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C01" w:rsidRDefault="00811C01" w:rsidP="00811C01">
      <w:pPr>
        <w:spacing w:line="580" w:lineRule="exact"/>
        <w:rPr>
          <w:rFonts w:eastAsia="黑体" w:cs="黑体" w:hint="eastAsia"/>
          <w:sz w:val="32"/>
          <w:szCs w:val="32"/>
        </w:rPr>
      </w:pPr>
      <w:r>
        <w:rPr>
          <w:rFonts w:eastAsia="黑体" w:cs="黑体" w:hint="eastAsia"/>
          <w:sz w:val="32"/>
          <w:szCs w:val="32"/>
        </w:rPr>
        <w:t>Appendix1</w:t>
      </w:r>
    </w:p>
    <w:p w:rsidR="00811C01" w:rsidRDefault="00811C01" w:rsidP="00811C01">
      <w:pPr>
        <w:pStyle w:val="a6"/>
        <w:rPr>
          <w:rFonts w:hint="eastAsia"/>
        </w:rPr>
      </w:pPr>
    </w:p>
    <w:p w:rsidR="00811C01" w:rsidRDefault="00811C01" w:rsidP="00811C01">
      <w:pPr>
        <w:spacing w:line="580" w:lineRule="exact"/>
        <w:jc w:val="center"/>
        <w:rPr>
          <w:rFonts w:eastAsia="方正小标宋简体"/>
          <w:sz w:val="44"/>
          <w:szCs w:val="44"/>
        </w:rPr>
      </w:pPr>
      <w:r>
        <w:rPr>
          <w:rFonts w:eastAsia="方正小标宋简体"/>
          <w:sz w:val="44"/>
          <w:szCs w:val="44"/>
        </w:rPr>
        <w:t>Proposal for the International Track of the 2025 Hunan (International) Innovation and Entrepreneurship Competition</w:t>
      </w:r>
    </w:p>
    <w:p w:rsidR="00811C01" w:rsidRDefault="00811C01" w:rsidP="00811C01">
      <w:pPr>
        <w:spacing w:line="580" w:lineRule="exact"/>
        <w:ind w:firstLineChars="200" w:firstLine="640"/>
        <w:rPr>
          <w:rFonts w:eastAsia="黑体"/>
          <w:sz w:val="32"/>
          <w:szCs w:val="32"/>
        </w:rPr>
      </w:pPr>
      <w:r>
        <w:rPr>
          <w:rFonts w:eastAsia="黑体"/>
          <w:sz w:val="32"/>
          <w:szCs w:val="32"/>
        </w:rPr>
        <w:t>I. Structure of the International Track</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(I) </w:t>
      </w:r>
      <w:r>
        <w:rPr>
          <w:rFonts w:eastAsia="仿宋_GB2312"/>
          <w:sz w:val="32"/>
          <w:szCs w:val="32"/>
          <w:shd w:val="clear" w:color="auto" w:fill="FFFFFF"/>
        </w:rPr>
        <w:t xml:space="preserve">Cultural and </w:t>
      </w:r>
      <w:r>
        <w:rPr>
          <w:rFonts w:eastAsia="仿宋_GB2312" w:hint="eastAsia"/>
          <w:sz w:val="32"/>
          <w:szCs w:val="32"/>
          <w:shd w:val="clear" w:color="auto" w:fill="FFFFFF"/>
        </w:rPr>
        <w:t>T</w:t>
      </w:r>
      <w:r>
        <w:rPr>
          <w:rFonts w:eastAsia="仿宋_GB2312"/>
          <w:sz w:val="32"/>
          <w:szCs w:val="32"/>
          <w:shd w:val="clear" w:color="auto" w:fill="FFFFFF"/>
        </w:rPr>
        <w:t xml:space="preserve">echnological </w:t>
      </w:r>
      <w:r>
        <w:rPr>
          <w:rFonts w:eastAsia="仿宋_GB2312" w:hint="eastAsia"/>
          <w:sz w:val="32"/>
          <w:szCs w:val="32"/>
          <w:shd w:val="clear" w:color="auto" w:fill="FFFFFF"/>
        </w:rPr>
        <w:t>I</w:t>
      </w:r>
      <w:r>
        <w:rPr>
          <w:rFonts w:eastAsia="仿宋_GB2312"/>
          <w:sz w:val="32"/>
          <w:szCs w:val="32"/>
          <w:shd w:val="clear" w:color="auto" w:fill="FFFFFF"/>
        </w:rPr>
        <w:t xml:space="preserve">ntegration </w:t>
      </w:r>
      <w:r>
        <w:rPr>
          <w:rFonts w:eastAsia="仿宋_GB2312" w:hint="eastAsia"/>
          <w:sz w:val="32"/>
          <w:szCs w:val="32"/>
          <w:shd w:val="clear" w:color="auto" w:fill="FFFFFF"/>
        </w:rPr>
        <w:t>T</w:t>
      </w:r>
      <w:r>
        <w:rPr>
          <w:rFonts w:eastAsia="仿宋_GB2312"/>
          <w:sz w:val="32"/>
          <w:szCs w:val="32"/>
          <w:shd w:val="clear" w:color="auto" w:fill="FFFFFF"/>
        </w:rPr>
        <w:t>rack</w:t>
      </w:r>
      <w:r>
        <w:rPr>
          <w:rFonts w:eastAsia="仿宋_GB2312" w:hint="eastAsia"/>
          <w:sz w:val="32"/>
          <w:szCs w:val="32"/>
          <w:shd w:val="clear" w:color="auto" w:fill="FFFFFF"/>
        </w:rPr>
        <w:t xml:space="preserve">. </w:t>
      </w:r>
      <w:r>
        <w:rPr>
          <w:rFonts w:eastAsia="仿宋_GB2312"/>
          <w:sz w:val="32"/>
          <w:szCs w:val="32"/>
          <w:shd w:val="clear" w:color="auto" w:fill="FFFFFF"/>
        </w:rPr>
        <w:t>This track primarily covers areas such as audio-visual production, creative design, digital cultural heritage, news and publishing, performing arts and cultural tourism, gaming and animation, and cultural preservation and inheritance.</w:t>
      </w:r>
    </w:p>
    <w:p w:rsidR="00811C01" w:rsidRDefault="00811C01" w:rsidP="00811C01">
      <w:pPr>
        <w:spacing w:line="580" w:lineRule="exact"/>
        <w:ind w:firstLineChars="200" w:firstLine="640"/>
        <w:rPr>
          <w:rFonts w:eastAsia="黑体" w:hint="eastAsia"/>
          <w:sz w:val="32"/>
          <w:szCs w:val="32"/>
        </w:rPr>
      </w:pPr>
      <w:r>
        <w:rPr>
          <w:rFonts w:eastAsia="仿宋_GB2312" w:hint="eastAsia"/>
          <w:sz w:val="32"/>
          <w:szCs w:val="32"/>
          <w:shd w:val="clear" w:color="auto" w:fill="FFFFFF"/>
        </w:rPr>
        <w:t xml:space="preserve">(II) </w:t>
      </w:r>
      <w:r>
        <w:rPr>
          <w:rFonts w:eastAsia="仿宋_GB2312"/>
          <w:sz w:val="32"/>
          <w:szCs w:val="32"/>
          <w:shd w:val="clear" w:color="auto" w:fill="FFFFFF"/>
        </w:rPr>
        <w:t xml:space="preserve">Biomedicine </w:t>
      </w:r>
      <w:r>
        <w:rPr>
          <w:rFonts w:eastAsia="仿宋_GB2312" w:hint="eastAsia"/>
          <w:sz w:val="32"/>
          <w:szCs w:val="32"/>
          <w:shd w:val="clear" w:color="auto" w:fill="FFFFFF"/>
        </w:rPr>
        <w:t>T</w:t>
      </w:r>
      <w:r>
        <w:rPr>
          <w:rFonts w:eastAsia="仿宋_GB2312"/>
          <w:sz w:val="32"/>
          <w:szCs w:val="32"/>
          <w:shd w:val="clear" w:color="auto" w:fill="FFFFFF"/>
        </w:rPr>
        <w:t>rack</w:t>
      </w:r>
      <w:r>
        <w:rPr>
          <w:rFonts w:eastAsia="仿宋_GB2312" w:hint="eastAsia"/>
          <w:sz w:val="32"/>
          <w:szCs w:val="32"/>
          <w:shd w:val="clear" w:color="auto" w:fill="FFFFFF"/>
        </w:rPr>
        <w:t xml:space="preserve">. </w:t>
      </w:r>
      <w:r>
        <w:rPr>
          <w:rFonts w:eastAsia="仿宋_GB2312"/>
          <w:sz w:val="32"/>
          <w:szCs w:val="32"/>
          <w:shd w:val="clear" w:color="auto" w:fill="FFFFFF"/>
        </w:rPr>
        <w:t>This track primarily focuses on fields including cell and gene therapy, advanced medical devices and materials, and innovative drug development.</w:t>
      </w:r>
    </w:p>
    <w:p w:rsidR="00811C01" w:rsidRDefault="00811C01" w:rsidP="00811C01">
      <w:pPr>
        <w:spacing w:line="580" w:lineRule="exact"/>
        <w:ind w:firstLineChars="200" w:firstLine="640"/>
        <w:rPr>
          <w:rFonts w:eastAsia="黑体"/>
          <w:sz w:val="32"/>
          <w:szCs w:val="32"/>
        </w:rPr>
      </w:pPr>
      <w:r>
        <w:rPr>
          <w:rFonts w:eastAsia="黑体"/>
          <w:sz w:val="32"/>
          <w:szCs w:val="32"/>
        </w:rPr>
        <w:t>II. Eligibility Requirements</w:t>
      </w:r>
    </w:p>
    <w:p w:rsidR="00811C01" w:rsidRDefault="00811C01" w:rsidP="00811C01">
      <w:pPr>
        <w:spacing w:line="580" w:lineRule="exact"/>
        <w:ind w:firstLineChars="200" w:firstLine="640"/>
        <w:rPr>
          <w:rFonts w:eastAsia="黑体"/>
          <w:sz w:val="32"/>
          <w:szCs w:val="32"/>
        </w:rPr>
      </w:pPr>
      <w:r>
        <w:rPr>
          <w:rFonts w:eastAsia="仿宋_GB2312"/>
          <w:bCs/>
          <w:sz w:val="32"/>
          <w:szCs w:val="32"/>
        </w:rPr>
        <w:t>Teams (or individuals) that have not yet established a legal entity, as well as enterprises established outside Hunan Province, are eligible to apply for the International Track. Specific requirements are as follows: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(I) </w:t>
      </w:r>
      <w:r>
        <w:rPr>
          <w:rFonts w:eastAsia="仿宋_GB2312"/>
          <w:sz w:val="32"/>
          <w:szCs w:val="32"/>
          <w:shd w:val="clear" w:color="auto" w:fill="FFFFFF"/>
        </w:rPr>
        <w:t>Eligibility Requirements for Enterprises: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1. </w:t>
      </w:r>
      <w:r>
        <w:rPr>
          <w:rFonts w:eastAsia="仿宋_GB2312"/>
          <w:sz w:val="32"/>
          <w:szCs w:val="32"/>
          <w:shd w:val="clear" w:color="auto" w:fill="FFFFFF"/>
        </w:rPr>
        <w:t>The applicant enterprise must be legally registered outside Hunan Province, possess independent legal person status, and hold independent intellectual property rights without any ownership disputes.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lastRenderedPageBreak/>
        <w:t xml:space="preserve">2. </w:t>
      </w:r>
      <w:r>
        <w:rPr>
          <w:rFonts w:eastAsia="仿宋_GB2312"/>
          <w:sz w:val="32"/>
          <w:szCs w:val="32"/>
          <w:shd w:val="clear" w:color="auto" w:fill="FFFFFF"/>
        </w:rPr>
        <w:t>The enterprise must operate in compliance with regulations, maintain good social credit, have no adverse records, and must not be publicly listed.</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3. </w:t>
      </w:r>
      <w:r>
        <w:rPr>
          <w:rFonts w:eastAsia="仿宋_GB2312"/>
          <w:sz w:val="32"/>
          <w:szCs w:val="32"/>
          <w:shd w:val="clear" w:color="auto" w:fill="FFFFFF"/>
        </w:rPr>
        <w:t>The enterprise’s annual revenue for the previous year must not exceed RMB 200 million.</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4. </w:t>
      </w:r>
      <w:r>
        <w:rPr>
          <w:rFonts w:eastAsia="仿宋_GB2312"/>
          <w:sz w:val="32"/>
          <w:szCs w:val="32"/>
          <w:shd w:val="clear" w:color="auto" w:fill="FFFFFF"/>
        </w:rPr>
        <w:t>The enterprise must plan to establish a business presence in Hunan Province or engage in related cooperation following the competition.</w:t>
      </w:r>
    </w:p>
    <w:p w:rsidR="00811C01" w:rsidRDefault="00811C01" w:rsidP="00811C01">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5. </w:t>
      </w:r>
      <w:r>
        <w:rPr>
          <w:rFonts w:eastAsia="仿宋_GB2312"/>
          <w:sz w:val="32"/>
          <w:szCs w:val="32"/>
          <w:shd w:val="clear" w:color="auto" w:fill="FFFFFF"/>
        </w:rPr>
        <w:t>The products, technologies, or related patents of the submitted project must belong to the applicant. There must be no ownership disputes, and the applicant shall bear full responsibility for any infringement-related liabilities.</w:t>
      </w:r>
    </w:p>
    <w:p w:rsidR="00811C01" w:rsidRDefault="00811C01" w:rsidP="00811C01">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(II) </w:t>
      </w:r>
      <w:r>
        <w:rPr>
          <w:rFonts w:eastAsia="仿宋_GB2312"/>
          <w:sz w:val="32"/>
          <w:szCs w:val="32"/>
          <w:shd w:val="clear" w:color="auto" w:fill="FFFFFF"/>
        </w:rPr>
        <w:t>Eligibility Requirements for Teams (or Individuals):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1. </w:t>
      </w:r>
      <w:r>
        <w:rPr>
          <w:rFonts w:eastAsia="仿宋_GB2312"/>
          <w:sz w:val="32"/>
          <w:szCs w:val="32"/>
          <w:shd w:val="clear" w:color="auto" w:fill="FFFFFF"/>
        </w:rPr>
        <w:t>High-level entrepreneurial teams or individuals possessing innovative achievements and entrepreneurial plans.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2. </w:t>
      </w:r>
      <w:r>
        <w:rPr>
          <w:rFonts w:eastAsia="仿宋_GB2312"/>
          <w:sz w:val="32"/>
          <w:szCs w:val="32"/>
          <w:shd w:val="clear" w:color="auto" w:fill="FFFFFF"/>
        </w:rPr>
        <w:t>The products, technologies, or related patents of the submitted project must belong to the applicant. There must be no ownership disputes, and the applicant shall bear full responsibility for any infringement-related liabilities.</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3. </w:t>
      </w:r>
      <w:r>
        <w:rPr>
          <w:rFonts w:eastAsia="仿宋_GB2312"/>
          <w:sz w:val="32"/>
          <w:szCs w:val="32"/>
          <w:shd w:val="clear" w:color="auto" w:fill="FFFFFF"/>
        </w:rPr>
        <w:t xml:space="preserve">Teams </w:t>
      </w:r>
      <w:r>
        <w:rPr>
          <w:rFonts w:eastAsia="仿宋_GB2312" w:hint="eastAsia"/>
          <w:sz w:val="32"/>
          <w:szCs w:val="32"/>
          <w:shd w:val="clear" w:color="auto" w:fill="FFFFFF"/>
        </w:rPr>
        <w:t>(</w:t>
      </w:r>
      <w:r>
        <w:rPr>
          <w:rFonts w:eastAsia="仿宋_GB2312"/>
          <w:sz w:val="32"/>
          <w:szCs w:val="32"/>
          <w:shd w:val="clear" w:color="auto" w:fill="FFFFFF"/>
        </w:rPr>
        <w:t>or individuals</w:t>
      </w:r>
      <w:r>
        <w:rPr>
          <w:rFonts w:eastAsia="仿宋_GB2312" w:hint="eastAsia"/>
          <w:sz w:val="32"/>
          <w:szCs w:val="32"/>
          <w:shd w:val="clear" w:color="auto" w:fill="FFFFFF"/>
        </w:rPr>
        <w:t>)</w:t>
      </w:r>
      <w:r>
        <w:rPr>
          <w:rFonts w:eastAsia="仿宋_GB2312"/>
          <w:sz w:val="32"/>
          <w:szCs w:val="32"/>
          <w:shd w:val="clear" w:color="auto" w:fill="FFFFFF"/>
        </w:rPr>
        <w:t xml:space="preserve"> from outside Hunan Province must plan to establish a business presence in Hunan or engage in relevant cooperation following the competition.</w:t>
      </w:r>
    </w:p>
    <w:p w:rsidR="00811C01" w:rsidRDefault="00811C01" w:rsidP="00811C01">
      <w:pPr>
        <w:spacing w:line="58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4. </w:t>
      </w:r>
      <w:r>
        <w:rPr>
          <w:rFonts w:eastAsia="仿宋_GB2312"/>
          <w:sz w:val="32"/>
          <w:szCs w:val="32"/>
          <w:shd w:val="clear" w:color="auto" w:fill="FFFFFF"/>
        </w:rPr>
        <w:t xml:space="preserve">For teams </w:t>
      </w:r>
      <w:r>
        <w:rPr>
          <w:rFonts w:eastAsia="仿宋_GB2312" w:hint="eastAsia"/>
          <w:sz w:val="32"/>
          <w:szCs w:val="32"/>
          <w:shd w:val="clear" w:color="auto" w:fill="FFFFFF"/>
        </w:rPr>
        <w:t>(</w:t>
      </w:r>
      <w:r>
        <w:rPr>
          <w:rFonts w:eastAsia="仿宋_GB2312"/>
          <w:sz w:val="32"/>
          <w:szCs w:val="32"/>
          <w:shd w:val="clear" w:color="auto" w:fill="FFFFFF"/>
        </w:rPr>
        <w:t>or individuals</w:t>
      </w:r>
      <w:r>
        <w:rPr>
          <w:rFonts w:eastAsia="仿宋_GB2312" w:hint="eastAsia"/>
          <w:sz w:val="32"/>
          <w:szCs w:val="32"/>
          <w:shd w:val="clear" w:color="auto" w:fill="FFFFFF"/>
        </w:rPr>
        <w:t>)</w:t>
      </w:r>
      <w:r>
        <w:rPr>
          <w:rFonts w:eastAsia="仿宋_GB2312"/>
          <w:sz w:val="32"/>
          <w:szCs w:val="32"/>
          <w:shd w:val="clear" w:color="auto" w:fill="FFFFFF"/>
        </w:rPr>
        <w:t xml:space="preserve"> from within Hunan Province, if the submitted project has previously won an award in past </w:t>
      </w:r>
      <w:r>
        <w:rPr>
          <w:rFonts w:eastAsia="仿宋_GB2312"/>
          <w:sz w:val="32"/>
          <w:szCs w:val="32"/>
          <w:shd w:val="clear" w:color="auto" w:fill="FFFFFF"/>
        </w:rPr>
        <w:lastRenderedPageBreak/>
        <w:t>editions of the Hunan Innovation and Entrepreneurship Competition, or if the affiliated enterprise plans to participate in the 2025 Hunan Innovation and Entrepreneurship Competition under the Provincial Track, duplicate registration is not permitted.</w:t>
      </w:r>
    </w:p>
    <w:p w:rsidR="00811C01" w:rsidRDefault="00811C01" w:rsidP="00811C01">
      <w:pPr>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t xml:space="preserve">(III) </w:t>
      </w:r>
      <w:r>
        <w:rPr>
          <w:rFonts w:eastAsia="仿宋_GB2312"/>
          <w:sz w:val="32"/>
          <w:szCs w:val="32"/>
          <w:shd w:val="clear" w:color="auto" w:fill="FFFFFF"/>
        </w:rPr>
        <w:t>All competition materials and presentations must be conducted in either Chinese or English in principle.</w:t>
      </w:r>
    </w:p>
    <w:p w:rsidR="00811C01" w:rsidRDefault="00811C01" w:rsidP="00811C01">
      <w:pPr>
        <w:spacing w:line="580" w:lineRule="exact"/>
        <w:ind w:firstLineChars="200" w:firstLine="640"/>
        <w:rPr>
          <w:rFonts w:eastAsia="黑体"/>
          <w:sz w:val="32"/>
          <w:szCs w:val="32"/>
        </w:rPr>
      </w:pPr>
      <w:r>
        <w:rPr>
          <w:rFonts w:eastAsia="黑体"/>
          <w:sz w:val="32"/>
          <w:szCs w:val="32"/>
        </w:rPr>
        <w:t>III. Competition Procedure</w:t>
      </w:r>
    </w:p>
    <w:p w:rsidR="00811C01" w:rsidRDefault="00811C01" w:rsidP="00811C01">
      <w:pPr>
        <w:pStyle w:val="EndnoteText"/>
        <w:spacing w:line="580" w:lineRule="exact"/>
        <w:ind w:firstLineChars="200" w:firstLine="640"/>
        <w:rPr>
          <w:rFonts w:eastAsia="仿宋_GB2312"/>
          <w:sz w:val="32"/>
          <w:szCs w:val="32"/>
          <w:shd w:val="clear" w:color="auto" w:fill="FFFFFF"/>
        </w:rPr>
      </w:pPr>
      <w:r>
        <w:rPr>
          <w:rFonts w:eastAsia="仿宋_GB2312"/>
          <w:sz w:val="32"/>
          <w:szCs w:val="32"/>
          <w:shd w:val="clear" w:color="auto" w:fill="FFFFFF"/>
        </w:rPr>
        <w:t>The competition consists of four stages: Registration, Preliminary Round, Semifinal Round, and Final Round.</w:t>
      </w:r>
    </w:p>
    <w:p w:rsidR="00811C01" w:rsidRDefault="00811C01" w:rsidP="00811C01">
      <w:pPr>
        <w:pStyle w:val="EndnoteText"/>
        <w:spacing w:line="580" w:lineRule="exact"/>
        <w:ind w:firstLineChars="200" w:firstLine="643"/>
        <w:rPr>
          <w:rFonts w:eastAsia="楷体" w:hint="eastAsia"/>
          <w:b/>
          <w:bCs/>
          <w:sz w:val="32"/>
          <w:szCs w:val="32"/>
        </w:rPr>
      </w:pPr>
      <w:r>
        <w:rPr>
          <w:rFonts w:eastAsia="楷体" w:hint="eastAsia"/>
          <w:b/>
          <w:bCs/>
          <w:sz w:val="32"/>
          <w:szCs w:val="32"/>
        </w:rPr>
        <w:t xml:space="preserve">(I) </w:t>
      </w:r>
      <w:r>
        <w:rPr>
          <w:rFonts w:eastAsia="楷体"/>
          <w:b/>
          <w:bCs/>
          <w:sz w:val="32"/>
          <w:szCs w:val="32"/>
        </w:rPr>
        <w:t>Registration</w:t>
      </w:r>
    </w:p>
    <w:p w:rsidR="00811C01" w:rsidRDefault="00811C01" w:rsidP="00811C01">
      <w:pPr>
        <w:pStyle w:val="EndnoteText"/>
        <w:spacing w:line="580" w:lineRule="exact"/>
        <w:ind w:firstLineChars="200" w:firstLine="643"/>
        <w:rPr>
          <w:rFonts w:eastAsia="仿宋_GB2312" w:hint="eastAsia"/>
          <w:sz w:val="32"/>
          <w:szCs w:val="32"/>
        </w:rPr>
      </w:pPr>
      <w:r>
        <w:rPr>
          <w:rFonts w:eastAsia="仿宋_GB2312" w:hint="eastAsia"/>
          <w:b/>
          <w:bCs/>
          <w:sz w:val="32"/>
          <w:szCs w:val="32"/>
        </w:rPr>
        <w:t xml:space="preserve">1. </w:t>
      </w:r>
      <w:r>
        <w:rPr>
          <w:rFonts w:eastAsia="仿宋_GB2312"/>
          <w:b/>
          <w:bCs/>
          <w:sz w:val="32"/>
          <w:szCs w:val="32"/>
        </w:rPr>
        <w:t xml:space="preserve">Online </w:t>
      </w:r>
      <w:r>
        <w:rPr>
          <w:rFonts w:eastAsia="仿宋_GB2312" w:hint="eastAsia"/>
          <w:b/>
          <w:bCs/>
          <w:sz w:val="32"/>
          <w:szCs w:val="32"/>
        </w:rPr>
        <w:t>r</w:t>
      </w:r>
      <w:r>
        <w:rPr>
          <w:rFonts w:eastAsia="仿宋_GB2312"/>
          <w:b/>
          <w:bCs/>
          <w:sz w:val="32"/>
          <w:szCs w:val="32"/>
        </w:rPr>
        <w:t>egistration</w:t>
      </w:r>
      <w:r>
        <w:rPr>
          <w:rFonts w:eastAsia="仿宋_GB2312" w:hint="eastAsia"/>
          <w:b/>
          <w:bCs/>
          <w:sz w:val="32"/>
          <w:szCs w:val="32"/>
        </w:rPr>
        <w:t>.</w:t>
      </w:r>
      <w:r>
        <w:rPr>
          <w:rFonts w:eastAsia="仿宋_GB2312" w:hint="eastAsia"/>
          <w:sz w:val="32"/>
          <w:szCs w:val="32"/>
        </w:rPr>
        <w:t xml:space="preserve"> </w:t>
      </w:r>
      <w:r>
        <w:rPr>
          <w:rFonts w:eastAsia="仿宋_GB2312"/>
          <w:sz w:val="32"/>
          <w:szCs w:val="32"/>
        </w:rPr>
        <w:t>Applicants who deem themselves eligible shall</w:t>
      </w:r>
      <w:r>
        <w:rPr>
          <w:rFonts w:eastAsia="仿宋_GB2312" w:hint="eastAsia"/>
          <w:sz w:val="32"/>
          <w:szCs w:val="32"/>
        </w:rPr>
        <w:t xml:space="preserve"> visit </w:t>
      </w:r>
      <w:r>
        <w:rPr>
          <w:rFonts w:eastAsia="仿宋_GB2312"/>
          <w:sz w:val="32"/>
          <w:szCs w:val="32"/>
        </w:rPr>
        <w:t xml:space="preserve">the official website of the Department of Science and Technology </w:t>
      </w:r>
      <w:r>
        <w:rPr>
          <w:rFonts w:eastAsia="仿宋_GB2312" w:hint="eastAsia"/>
          <w:sz w:val="32"/>
          <w:szCs w:val="32"/>
        </w:rPr>
        <w:t xml:space="preserve">of Hunan Province </w:t>
      </w:r>
      <w:r>
        <w:rPr>
          <w:rFonts w:eastAsia="仿宋_GB2312"/>
          <w:sz w:val="32"/>
          <w:szCs w:val="32"/>
        </w:rPr>
        <w:t>(</w:t>
      </w:r>
      <w:hyperlink r:id="rId4" w:tgtFrame="_new" w:history="1">
        <w:r>
          <w:rPr>
            <w:rStyle w:val="a9"/>
            <w:rFonts w:eastAsia="仿宋_GB2312"/>
            <w:sz w:val="32"/>
            <w:szCs w:val="32"/>
          </w:rPr>
          <w:t>https://kjt.hunan.gov.cn</w:t>
        </w:r>
      </w:hyperlink>
      <w:r>
        <w:rPr>
          <w:rFonts w:eastAsia="仿宋_GB2312"/>
          <w:sz w:val="32"/>
          <w:szCs w:val="32"/>
        </w:rPr>
        <w:t>)</w:t>
      </w:r>
      <w:r>
        <w:rPr>
          <w:rFonts w:eastAsia="仿宋_GB2312" w:hint="eastAsia"/>
          <w:sz w:val="32"/>
          <w:szCs w:val="32"/>
        </w:rPr>
        <w:t xml:space="preserve">, </w:t>
      </w:r>
      <w:r>
        <w:rPr>
          <w:rFonts w:eastAsia="仿宋_GB2312"/>
          <w:sz w:val="32"/>
          <w:szCs w:val="32"/>
        </w:rPr>
        <w:t>log in</w:t>
      </w:r>
      <w:r>
        <w:rPr>
          <w:rFonts w:eastAsia="仿宋_GB2312" w:hint="eastAsia"/>
          <w:sz w:val="32"/>
          <w:szCs w:val="32"/>
        </w:rPr>
        <w:t xml:space="preserve"> </w:t>
      </w:r>
      <w:r>
        <w:rPr>
          <w:rFonts w:eastAsia="仿宋_GB2312"/>
          <w:sz w:val="32"/>
          <w:szCs w:val="32"/>
        </w:rPr>
        <w:t>to the “Hunan Science and Technology Cloud Platform” and navigat</w:t>
      </w:r>
      <w:r>
        <w:rPr>
          <w:rFonts w:eastAsia="仿宋_GB2312" w:hint="eastAsia"/>
          <w:sz w:val="32"/>
          <w:szCs w:val="32"/>
        </w:rPr>
        <w:t>e</w:t>
      </w:r>
      <w:r>
        <w:rPr>
          <w:rFonts w:eastAsia="仿宋_GB2312"/>
          <w:sz w:val="32"/>
          <w:szCs w:val="32"/>
        </w:rPr>
        <w:t xml:space="preserve"> to the “Science and Technology Project Management System – Project Application – Innovation and Entrepreneurship Competition” section to complete the online submission</w:t>
      </w:r>
      <w:r>
        <w:rPr>
          <w:rFonts w:eastAsia="仿宋_GB2312" w:hint="eastAsia"/>
          <w:sz w:val="32"/>
          <w:szCs w:val="32"/>
        </w:rPr>
        <w:t>; i</w:t>
      </w:r>
      <w:r>
        <w:rPr>
          <w:rFonts w:eastAsia="仿宋_GB2312"/>
          <w:sz w:val="32"/>
          <w:szCs w:val="32"/>
        </w:rPr>
        <w:t xml:space="preserve">f technical issues prevent online submission, applicants may contact the Organizing Committee Office and, </w:t>
      </w:r>
      <w:r>
        <w:rPr>
          <w:rFonts w:eastAsia="仿宋_GB2312"/>
          <w:b/>
          <w:bCs/>
          <w:sz w:val="32"/>
          <w:szCs w:val="32"/>
        </w:rPr>
        <w:t>upon confirmation,</w:t>
      </w:r>
      <w:r>
        <w:rPr>
          <w:rFonts w:eastAsia="仿宋_GB2312"/>
          <w:sz w:val="32"/>
          <w:szCs w:val="32"/>
        </w:rPr>
        <w:t xml:space="preserve"> </w:t>
      </w:r>
      <w:r>
        <w:rPr>
          <w:rFonts w:eastAsia="仿宋_GB2312"/>
          <w:b/>
          <w:bCs/>
          <w:sz w:val="32"/>
          <w:szCs w:val="32"/>
        </w:rPr>
        <w:t xml:space="preserve">complete the registration form (see </w:t>
      </w:r>
      <w:r>
        <w:rPr>
          <w:rFonts w:eastAsia="仿宋_GB2312" w:hint="eastAsia"/>
          <w:b/>
          <w:bCs/>
          <w:sz w:val="32"/>
          <w:szCs w:val="32"/>
        </w:rPr>
        <w:t>Appendix2</w:t>
      </w:r>
      <w:r>
        <w:rPr>
          <w:rFonts w:eastAsia="仿宋_GB2312"/>
          <w:b/>
          <w:bCs/>
          <w:sz w:val="32"/>
          <w:szCs w:val="32"/>
        </w:rPr>
        <w:t xml:space="preserve">) and send it to the designated email address: hncxcyds2025@163.com </w:t>
      </w:r>
      <w:r>
        <w:rPr>
          <w:rFonts w:eastAsia="仿宋_GB2312"/>
          <w:sz w:val="32"/>
          <w:szCs w:val="32"/>
        </w:rPr>
        <w:t>(Email subject: Track Name + Project Title).</w:t>
      </w:r>
      <w:r>
        <w:rPr>
          <w:rFonts w:eastAsia="仿宋_GB2312" w:hint="eastAsia"/>
          <w:sz w:val="32"/>
          <w:szCs w:val="32"/>
        </w:rPr>
        <w:t xml:space="preserve"> </w:t>
      </w:r>
      <w:r>
        <w:rPr>
          <w:rFonts w:eastAsia="仿宋_GB2312"/>
          <w:sz w:val="32"/>
          <w:szCs w:val="32"/>
        </w:rPr>
        <w:t>Applicants are responsible for the accuracy and authenticity of the information provided. No hard</w:t>
      </w:r>
      <w:r>
        <w:rPr>
          <w:rFonts w:eastAsia="仿宋_GB2312" w:hint="eastAsia"/>
          <w:sz w:val="32"/>
          <w:szCs w:val="32"/>
        </w:rPr>
        <w:t>-</w:t>
      </w:r>
      <w:r>
        <w:rPr>
          <w:rFonts w:eastAsia="仿宋_GB2312"/>
          <w:sz w:val="32"/>
          <w:szCs w:val="32"/>
        </w:rPr>
        <w:t xml:space="preserve">copy </w:t>
      </w:r>
      <w:r>
        <w:rPr>
          <w:rFonts w:eastAsia="仿宋_GB2312"/>
          <w:sz w:val="32"/>
          <w:szCs w:val="32"/>
        </w:rPr>
        <w:lastRenderedPageBreak/>
        <w:t>submission is required.</w:t>
      </w:r>
    </w:p>
    <w:p w:rsidR="00811C01" w:rsidRDefault="00811C01" w:rsidP="00811C01">
      <w:pPr>
        <w:adjustRightInd w:val="0"/>
        <w:snapToGrid w:val="0"/>
        <w:spacing w:line="580" w:lineRule="exact"/>
        <w:ind w:firstLineChars="200" w:firstLine="640"/>
        <w:rPr>
          <w:rFonts w:eastAsia="仿宋_GB2312"/>
          <w:sz w:val="32"/>
          <w:szCs w:val="32"/>
        </w:rPr>
      </w:pPr>
      <w:r>
        <w:rPr>
          <w:rFonts w:eastAsia="仿宋_GB2312"/>
          <w:sz w:val="32"/>
          <w:szCs w:val="32"/>
        </w:rPr>
        <w:t>Registration Period: May 1</w:t>
      </w:r>
      <w:r>
        <w:rPr>
          <w:rFonts w:eastAsia="仿宋_GB2312" w:hint="eastAsia"/>
          <w:sz w:val="32"/>
          <w:szCs w:val="32"/>
        </w:rPr>
        <w:t>2</w:t>
      </w:r>
      <w:r>
        <w:rPr>
          <w:rFonts w:eastAsia="仿宋_GB2312"/>
          <w:sz w:val="32"/>
          <w:szCs w:val="32"/>
        </w:rPr>
        <w:t xml:space="preserve"> – June 1</w:t>
      </w:r>
      <w:r>
        <w:rPr>
          <w:rFonts w:eastAsia="仿宋_GB2312" w:hint="eastAsia"/>
          <w:sz w:val="32"/>
          <w:szCs w:val="32"/>
        </w:rPr>
        <w:t>5</w:t>
      </w:r>
      <w:r>
        <w:rPr>
          <w:rFonts w:eastAsia="仿宋_GB2312"/>
          <w:sz w:val="32"/>
          <w:szCs w:val="32"/>
        </w:rPr>
        <w:t>, 2025</w:t>
      </w:r>
    </w:p>
    <w:p w:rsidR="00811C01" w:rsidRDefault="00811C01" w:rsidP="00811C01">
      <w:pPr>
        <w:adjustRightInd w:val="0"/>
        <w:snapToGrid w:val="0"/>
        <w:spacing w:line="580" w:lineRule="exact"/>
        <w:ind w:firstLineChars="200" w:firstLine="643"/>
        <w:rPr>
          <w:rFonts w:eastAsia="仿宋_GB2312" w:hint="eastAsia"/>
          <w:sz w:val="32"/>
          <w:szCs w:val="32"/>
        </w:rPr>
      </w:pPr>
      <w:r>
        <w:rPr>
          <w:rFonts w:eastAsia="仿宋_GB2312" w:hint="eastAsia"/>
          <w:b/>
          <w:bCs/>
          <w:kern w:val="0"/>
          <w:sz w:val="32"/>
          <w:szCs w:val="32"/>
        </w:rPr>
        <w:t xml:space="preserve">2. </w:t>
      </w:r>
      <w:r>
        <w:rPr>
          <w:rFonts w:eastAsia="仿宋_GB2312"/>
          <w:b/>
          <w:bCs/>
          <w:kern w:val="0"/>
          <w:sz w:val="32"/>
          <w:szCs w:val="32"/>
        </w:rPr>
        <w:t xml:space="preserve">Review and </w:t>
      </w:r>
      <w:r>
        <w:rPr>
          <w:rFonts w:eastAsia="仿宋_GB2312" w:hint="eastAsia"/>
          <w:b/>
          <w:bCs/>
          <w:kern w:val="0"/>
          <w:sz w:val="32"/>
          <w:szCs w:val="32"/>
        </w:rPr>
        <w:t>c</w:t>
      </w:r>
      <w:r>
        <w:rPr>
          <w:rFonts w:eastAsia="仿宋_GB2312"/>
          <w:b/>
          <w:bCs/>
          <w:kern w:val="0"/>
          <w:sz w:val="32"/>
          <w:szCs w:val="32"/>
        </w:rPr>
        <w:t>onfirmation</w:t>
      </w:r>
      <w:r>
        <w:rPr>
          <w:rFonts w:eastAsia="仿宋_GB2312" w:hint="eastAsia"/>
          <w:b/>
          <w:bCs/>
          <w:kern w:val="0"/>
          <w:sz w:val="32"/>
          <w:szCs w:val="32"/>
        </w:rPr>
        <w:t xml:space="preserve">. </w:t>
      </w:r>
      <w:r>
        <w:rPr>
          <w:rFonts w:eastAsia="仿宋_GB2312"/>
          <w:kern w:val="0"/>
          <w:sz w:val="32"/>
          <w:szCs w:val="32"/>
        </w:rPr>
        <w:t>Third-party institutions will conduct a strict review of the authenticity, completeness, accuracy, and compliance of the information submitted by applicants via the “Hunan Science and Technology Cloud Platform.” In principle, the review should be completed within five working days from the date of submission. If supplementary materials are required, applicants shall be informed in a single notification.</w:t>
      </w:r>
    </w:p>
    <w:p w:rsidR="00811C01" w:rsidRDefault="00811C01" w:rsidP="00811C01">
      <w:pPr>
        <w:adjustRightInd w:val="0"/>
        <w:snapToGrid w:val="0"/>
        <w:spacing w:line="580" w:lineRule="exact"/>
        <w:ind w:firstLineChars="200" w:firstLine="640"/>
        <w:rPr>
          <w:rFonts w:eastAsia="仿宋_GB2312"/>
          <w:sz w:val="32"/>
          <w:szCs w:val="32"/>
        </w:rPr>
      </w:pPr>
      <w:r>
        <w:rPr>
          <w:rFonts w:eastAsia="仿宋_GB2312"/>
          <w:sz w:val="32"/>
          <w:szCs w:val="32"/>
        </w:rPr>
        <w:t>Third-party institutions must enhance their awareness of risk, quality, and responsibility, and rigorously verify the applicant’s eligibility, operational status, credit standing, intellectual property, and other relevant information. They shall be accountable for the results of their review.</w:t>
      </w:r>
    </w:p>
    <w:p w:rsidR="00811C01" w:rsidRDefault="00811C01" w:rsidP="00811C01">
      <w:pPr>
        <w:adjustRightInd w:val="0"/>
        <w:snapToGrid w:val="0"/>
        <w:spacing w:line="580" w:lineRule="exact"/>
        <w:ind w:firstLineChars="200" w:firstLine="640"/>
        <w:rPr>
          <w:rFonts w:eastAsia="仿宋_GB2312" w:hint="eastAsia"/>
          <w:kern w:val="0"/>
          <w:sz w:val="32"/>
          <w:szCs w:val="32"/>
        </w:rPr>
      </w:pPr>
      <w:r>
        <w:rPr>
          <w:rFonts w:eastAsia="仿宋_GB2312" w:hint="eastAsia"/>
          <w:kern w:val="0"/>
          <w:sz w:val="32"/>
          <w:szCs w:val="32"/>
        </w:rPr>
        <w:t>The Department of Science and Technology of Hunan Province conducts a formality review of the projects confirmed by third-party institutions, focusing on verifying the completeness of the submitted materials. Projects that pass the review will be counted as part of the valid project base for the preliminary round.</w:t>
      </w:r>
    </w:p>
    <w:p w:rsidR="00811C01" w:rsidRDefault="00811C01" w:rsidP="00811C01">
      <w:pPr>
        <w:adjustRightInd w:val="0"/>
        <w:snapToGrid w:val="0"/>
        <w:spacing w:line="580" w:lineRule="exact"/>
        <w:ind w:firstLineChars="200" w:firstLine="640"/>
        <w:rPr>
          <w:rFonts w:eastAsia="仿宋_GB2312"/>
          <w:kern w:val="0"/>
          <w:sz w:val="32"/>
          <w:szCs w:val="32"/>
        </w:rPr>
      </w:pPr>
      <w:r>
        <w:rPr>
          <w:rFonts w:eastAsia="仿宋_GB2312"/>
          <w:kern w:val="0"/>
          <w:sz w:val="32"/>
          <w:szCs w:val="32"/>
        </w:rPr>
        <w:t>Deadline for Review Confirmation by Third-Party Institutions: June 18, 2025</w:t>
      </w:r>
    </w:p>
    <w:p w:rsidR="00811C01" w:rsidRDefault="00811C01" w:rsidP="00811C01">
      <w:pPr>
        <w:adjustRightInd w:val="0"/>
        <w:snapToGrid w:val="0"/>
        <w:spacing w:line="580" w:lineRule="exact"/>
        <w:ind w:firstLineChars="200" w:firstLine="640"/>
        <w:rPr>
          <w:rFonts w:eastAsia="仿宋_GB2312"/>
          <w:kern w:val="0"/>
          <w:sz w:val="32"/>
          <w:szCs w:val="32"/>
        </w:rPr>
      </w:pPr>
      <w:r>
        <w:rPr>
          <w:rFonts w:eastAsia="仿宋_GB2312"/>
          <w:kern w:val="0"/>
          <w:sz w:val="32"/>
          <w:szCs w:val="32"/>
        </w:rPr>
        <w:t xml:space="preserve">Deadline for Review Confirmation by the Provincial </w:t>
      </w:r>
      <w:r>
        <w:rPr>
          <w:rFonts w:eastAsia="仿宋_GB2312"/>
          <w:kern w:val="0"/>
          <w:sz w:val="32"/>
          <w:szCs w:val="32"/>
        </w:rPr>
        <w:lastRenderedPageBreak/>
        <w:t>Department: June 20, 2025</w:t>
      </w:r>
    </w:p>
    <w:p w:rsidR="00811C01" w:rsidRDefault="00811C01" w:rsidP="00811C01">
      <w:pPr>
        <w:pStyle w:val="EndnoteText"/>
        <w:spacing w:line="580" w:lineRule="exact"/>
        <w:ind w:firstLineChars="200" w:firstLine="643"/>
        <w:rPr>
          <w:rFonts w:eastAsia="楷体" w:hint="eastAsia"/>
          <w:b/>
          <w:bCs/>
          <w:sz w:val="32"/>
          <w:szCs w:val="32"/>
        </w:rPr>
      </w:pPr>
      <w:r>
        <w:rPr>
          <w:rFonts w:eastAsia="楷体" w:hint="eastAsia"/>
          <w:b/>
          <w:bCs/>
          <w:sz w:val="32"/>
          <w:szCs w:val="32"/>
        </w:rPr>
        <w:t xml:space="preserve">(II) </w:t>
      </w:r>
      <w:r>
        <w:rPr>
          <w:rFonts w:eastAsia="楷体"/>
          <w:b/>
          <w:bCs/>
          <w:sz w:val="32"/>
          <w:szCs w:val="32"/>
        </w:rPr>
        <w:t>Preliminary Round</w:t>
      </w:r>
    </w:p>
    <w:p w:rsidR="00811C01" w:rsidRDefault="00811C01" w:rsidP="00811C01">
      <w:pPr>
        <w:adjustRightInd w:val="0"/>
        <w:snapToGrid w:val="0"/>
        <w:spacing w:line="580" w:lineRule="exact"/>
        <w:ind w:firstLineChars="200" w:firstLine="640"/>
        <w:rPr>
          <w:rFonts w:eastAsia="仿宋_GB2312"/>
          <w:kern w:val="0"/>
          <w:sz w:val="32"/>
          <w:szCs w:val="32"/>
        </w:rPr>
      </w:pPr>
      <w:r>
        <w:rPr>
          <w:rFonts w:eastAsia="仿宋_GB2312"/>
          <w:kern w:val="0"/>
          <w:sz w:val="32"/>
          <w:szCs w:val="32"/>
        </w:rPr>
        <w:t>The preliminary round will be organized by third-party institutions. Two advancement pathways to the semifinals will be implemented: “Competition-Based Evaluation” and the “Golden Seed Express,” aiming to innovate the selection mechanism for high-quality projects. Third-party institutions shall recommend projects for advancement in accordance with established procedures.</w:t>
      </w:r>
    </w:p>
    <w:p w:rsidR="00811C01" w:rsidRDefault="00811C01" w:rsidP="00811C01">
      <w:pPr>
        <w:spacing w:line="580" w:lineRule="exact"/>
        <w:ind w:firstLineChars="200" w:firstLine="643"/>
        <w:rPr>
          <w:rFonts w:eastAsia="仿宋_GB2312" w:hint="eastAsia"/>
          <w:b/>
          <w:bCs/>
          <w:sz w:val="32"/>
          <w:szCs w:val="32"/>
        </w:rPr>
      </w:pPr>
      <w:r>
        <w:rPr>
          <w:rFonts w:eastAsia="仿宋_GB2312" w:hint="eastAsia"/>
          <w:b/>
          <w:bCs/>
          <w:sz w:val="32"/>
          <w:szCs w:val="32"/>
        </w:rPr>
        <w:t xml:space="preserve">1. </w:t>
      </w:r>
      <w:r>
        <w:rPr>
          <w:rFonts w:eastAsia="仿宋_GB2312"/>
          <w:b/>
          <w:bCs/>
          <w:sz w:val="32"/>
          <w:szCs w:val="32"/>
        </w:rPr>
        <w:t>Competition-Based Evaluation</w:t>
      </w:r>
    </w:p>
    <w:p w:rsidR="00811C01" w:rsidRDefault="00811C01" w:rsidP="00811C01">
      <w:pPr>
        <w:spacing w:line="580" w:lineRule="exact"/>
        <w:ind w:firstLineChars="200" w:firstLine="640"/>
        <w:rPr>
          <w:rFonts w:eastAsia="仿宋_GB2312" w:hint="eastAsia"/>
          <w:sz w:val="32"/>
          <w:szCs w:val="32"/>
        </w:rPr>
      </w:pPr>
      <w:r>
        <w:rPr>
          <w:rFonts w:eastAsia="仿宋_GB2312" w:hint="eastAsia"/>
          <w:sz w:val="32"/>
          <w:szCs w:val="32"/>
        </w:rPr>
        <w:t xml:space="preserve">(I) </w:t>
      </w:r>
      <w:r>
        <w:rPr>
          <w:rFonts w:eastAsia="仿宋_GB2312"/>
          <w:sz w:val="32"/>
          <w:szCs w:val="32"/>
        </w:rPr>
        <w:t xml:space="preserve">Formulating the </w:t>
      </w:r>
      <w:r>
        <w:rPr>
          <w:rFonts w:eastAsia="仿宋_GB2312" w:hint="eastAsia"/>
          <w:sz w:val="32"/>
          <w:szCs w:val="32"/>
        </w:rPr>
        <w:t>p</w:t>
      </w:r>
      <w:r>
        <w:rPr>
          <w:rFonts w:eastAsia="仿宋_GB2312"/>
          <w:sz w:val="32"/>
          <w:szCs w:val="32"/>
        </w:rPr>
        <w:t>lan</w:t>
      </w:r>
      <w:r>
        <w:rPr>
          <w:rFonts w:eastAsia="仿宋_GB2312" w:hint="eastAsia"/>
          <w:sz w:val="32"/>
          <w:szCs w:val="32"/>
        </w:rPr>
        <w:t>.</w:t>
      </w:r>
      <w:r>
        <w:t xml:space="preserve"> </w:t>
      </w:r>
      <w:r>
        <w:rPr>
          <w:rFonts w:eastAsia="仿宋_GB2312"/>
          <w:sz w:val="32"/>
          <w:szCs w:val="32"/>
        </w:rPr>
        <w:t xml:space="preserve">Based on local conditions within their designated regions, third-party institutions shall formulate detailed organization plans, ensuring standardized naming, streamlined procedures, innovative promotional strategies, and supportive policies. All plans must be submitted to the Department of Science and Technology </w:t>
      </w:r>
      <w:r>
        <w:rPr>
          <w:rFonts w:eastAsia="仿宋_GB2312" w:hint="eastAsia"/>
          <w:sz w:val="32"/>
          <w:szCs w:val="32"/>
        </w:rPr>
        <w:t xml:space="preserve">of </w:t>
      </w:r>
      <w:r>
        <w:rPr>
          <w:rFonts w:eastAsia="仿宋_GB2312"/>
          <w:sz w:val="32"/>
          <w:szCs w:val="32"/>
        </w:rPr>
        <w:t>Hunan Provinc</w:t>
      </w:r>
      <w:r>
        <w:rPr>
          <w:rFonts w:eastAsia="仿宋_GB2312" w:hint="eastAsia"/>
          <w:sz w:val="32"/>
          <w:szCs w:val="32"/>
        </w:rPr>
        <w:t>e</w:t>
      </w:r>
      <w:r>
        <w:rPr>
          <w:rFonts w:eastAsia="仿宋_GB2312"/>
          <w:sz w:val="32"/>
          <w:szCs w:val="32"/>
        </w:rPr>
        <w:t xml:space="preserve"> for record-keeping.</w:t>
      </w:r>
    </w:p>
    <w:p w:rsidR="00811C01" w:rsidRDefault="00811C01" w:rsidP="00811C01">
      <w:pPr>
        <w:spacing w:line="580" w:lineRule="exact"/>
        <w:ind w:firstLineChars="200" w:firstLine="640"/>
        <w:rPr>
          <w:rFonts w:eastAsia="仿宋_GB2312" w:hint="eastAsia"/>
          <w:b/>
          <w:bCs/>
          <w:sz w:val="32"/>
          <w:szCs w:val="32"/>
        </w:rPr>
      </w:pPr>
      <w:r>
        <w:rPr>
          <w:rFonts w:eastAsia="仿宋_GB2312" w:hint="eastAsia"/>
          <w:sz w:val="32"/>
          <w:szCs w:val="32"/>
        </w:rPr>
        <w:t xml:space="preserve">(2) </w:t>
      </w:r>
      <w:r>
        <w:rPr>
          <w:rFonts w:eastAsia="仿宋_GB2312"/>
          <w:sz w:val="32"/>
          <w:szCs w:val="32"/>
        </w:rPr>
        <w:t xml:space="preserve">Organizing the </w:t>
      </w:r>
      <w:r>
        <w:rPr>
          <w:rFonts w:eastAsia="仿宋_GB2312" w:hint="eastAsia"/>
          <w:sz w:val="32"/>
          <w:szCs w:val="32"/>
        </w:rPr>
        <w:t>c</w:t>
      </w:r>
      <w:r>
        <w:rPr>
          <w:rFonts w:eastAsia="仿宋_GB2312"/>
          <w:sz w:val="32"/>
          <w:szCs w:val="32"/>
        </w:rPr>
        <w:t>ompetition</w:t>
      </w:r>
      <w:r>
        <w:rPr>
          <w:rFonts w:eastAsia="仿宋_GB2312" w:hint="eastAsia"/>
          <w:sz w:val="32"/>
          <w:szCs w:val="32"/>
        </w:rPr>
        <w:t>.</w:t>
      </w:r>
      <w:r>
        <w:t xml:space="preserve"> </w:t>
      </w:r>
      <w:r>
        <w:rPr>
          <w:rFonts w:eastAsia="仿宋_GB2312"/>
          <w:sz w:val="32"/>
          <w:szCs w:val="32"/>
        </w:rPr>
        <w:t xml:space="preserve">Third-party institutions are encouraged to adopt innovative models for organizing and servicing the competition, positioning the event as a key platform for supporting technology-based enterprises. </w:t>
      </w:r>
      <w:r>
        <w:rPr>
          <w:rFonts w:eastAsia="仿宋_GB2312" w:hint="eastAsia"/>
          <w:sz w:val="32"/>
          <w:szCs w:val="32"/>
        </w:rPr>
        <w:t xml:space="preserve">They shall establish a competition mechanism characterized by </w:t>
      </w:r>
      <w:r>
        <w:rPr>
          <w:rFonts w:eastAsia="仿宋_GB2312"/>
          <w:sz w:val="32"/>
          <w:szCs w:val="32"/>
        </w:rPr>
        <w:t>“</w:t>
      </w:r>
      <w:r>
        <w:rPr>
          <w:rFonts w:eastAsia="仿宋_GB2312" w:hint="eastAsia"/>
          <w:sz w:val="32"/>
          <w:szCs w:val="32"/>
        </w:rPr>
        <w:t>streamlined and efficient operations with high-quality services,</w:t>
      </w:r>
      <w:r>
        <w:rPr>
          <w:rFonts w:eastAsia="仿宋_GB2312"/>
          <w:sz w:val="32"/>
          <w:szCs w:val="32"/>
        </w:rPr>
        <w:t>”</w:t>
      </w:r>
      <w:r>
        <w:rPr>
          <w:rFonts w:eastAsia="仿宋_GB2312" w:hint="eastAsia"/>
          <w:sz w:val="32"/>
          <w:szCs w:val="32"/>
        </w:rPr>
        <w:t xml:space="preserve"> and in principle, organize no fewer than two service-related activities.</w:t>
      </w:r>
    </w:p>
    <w:p w:rsidR="00811C01" w:rsidRDefault="00811C01" w:rsidP="00811C01">
      <w:pPr>
        <w:spacing w:line="580" w:lineRule="exact"/>
        <w:ind w:firstLineChars="200" w:firstLine="640"/>
        <w:rPr>
          <w:rFonts w:eastAsia="仿宋_GB2312" w:hint="eastAsia"/>
          <w:sz w:val="32"/>
          <w:szCs w:val="32"/>
        </w:rPr>
      </w:pPr>
      <w:r>
        <w:rPr>
          <w:rFonts w:eastAsia="仿宋_GB2312" w:hint="eastAsia"/>
          <w:sz w:val="32"/>
          <w:szCs w:val="32"/>
        </w:rPr>
        <w:lastRenderedPageBreak/>
        <w:t xml:space="preserve">(3) </w:t>
      </w:r>
      <w:r>
        <w:rPr>
          <w:rFonts w:eastAsia="仿宋_GB2312"/>
          <w:sz w:val="32"/>
          <w:szCs w:val="32"/>
        </w:rPr>
        <w:t xml:space="preserve">Recommendation for </w:t>
      </w:r>
      <w:r>
        <w:rPr>
          <w:rFonts w:eastAsia="仿宋_GB2312" w:hint="eastAsia"/>
          <w:sz w:val="32"/>
          <w:szCs w:val="32"/>
        </w:rPr>
        <w:t>a</w:t>
      </w:r>
      <w:r>
        <w:rPr>
          <w:rFonts w:eastAsia="仿宋_GB2312"/>
          <w:sz w:val="32"/>
          <w:szCs w:val="32"/>
        </w:rPr>
        <w:t>dvancement</w:t>
      </w:r>
      <w:r>
        <w:rPr>
          <w:rFonts w:eastAsia="仿宋_GB2312" w:hint="eastAsia"/>
          <w:sz w:val="32"/>
          <w:szCs w:val="32"/>
        </w:rPr>
        <w:t xml:space="preserve">. </w:t>
      </w:r>
      <w:r>
        <w:rPr>
          <w:rFonts w:eastAsia="仿宋_GB2312"/>
          <w:sz w:val="32"/>
          <w:szCs w:val="32"/>
        </w:rPr>
        <w:t>Based on competition results and the advancement quotas allocated by the Department of Science and Technology</w:t>
      </w:r>
      <w:r>
        <w:rPr>
          <w:rFonts w:eastAsia="仿宋_GB2312" w:hint="eastAsia"/>
          <w:sz w:val="32"/>
          <w:szCs w:val="32"/>
        </w:rPr>
        <w:t xml:space="preserve"> of </w:t>
      </w:r>
      <w:r>
        <w:rPr>
          <w:rFonts w:eastAsia="仿宋_GB2312"/>
          <w:sz w:val="32"/>
          <w:szCs w:val="32"/>
        </w:rPr>
        <w:t>Hunan Provinc</w:t>
      </w:r>
      <w:r>
        <w:rPr>
          <w:rFonts w:eastAsia="仿宋_GB2312" w:hint="eastAsia"/>
          <w:sz w:val="32"/>
          <w:szCs w:val="32"/>
        </w:rPr>
        <w:t>e</w:t>
      </w:r>
      <w:r>
        <w:rPr>
          <w:rFonts w:eastAsia="仿宋_GB2312"/>
          <w:sz w:val="32"/>
          <w:szCs w:val="32"/>
        </w:rPr>
        <w:t xml:space="preserve"> (100 slots for the International Track), third-party institutions shall recommend outstanding projects. After a public disclosure period with no objections, the recommendations shall be formally submitted to the Department. The submission must include a semifinal project recommendation letter and a summary table of recommended projects. An electronic copy of the summary table must also be sent to: hnst-hj@kjt.hunan.gov.cn.</w:t>
      </w:r>
    </w:p>
    <w:p w:rsidR="00811C01" w:rsidRDefault="00811C01" w:rsidP="00811C01">
      <w:pPr>
        <w:spacing w:line="580" w:lineRule="exact"/>
        <w:ind w:firstLineChars="200" w:firstLine="640"/>
        <w:rPr>
          <w:rFonts w:eastAsia="仿宋_GB2312"/>
          <w:sz w:val="32"/>
          <w:szCs w:val="32"/>
        </w:rPr>
      </w:pPr>
      <w:r>
        <w:rPr>
          <w:rFonts w:eastAsia="仿宋_GB2312"/>
          <w:sz w:val="32"/>
          <w:szCs w:val="32"/>
        </w:rPr>
        <w:t xml:space="preserve">Deadline for Submission of Preliminary Round Recommendation Materials: July </w:t>
      </w:r>
      <w:r>
        <w:rPr>
          <w:rFonts w:eastAsia="仿宋_GB2312" w:hint="eastAsia"/>
          <w:sz w:val="32"/>
          <w:szCs w:val="32"/>
        </w:rPr>
        <w:t>15</w:t>
      </w:r>
      <w:r>
        <w:rPr>
          <w:rFonts w:eastAsia="仿宋_GB2312"/>
          <w:sz w:val="32"/>
          <w:szCs w:val="32"/>
        </w:rPr>
        <w:t>, 2025</w:t>
      </w:r>
    </w:p>
    <w:p w:rsidR="00811C01" w:rsidRDefault="00811C01" w:rsidP="00811C01">
      <w:pPr>
        <w:spacing w:line="580" w:lineRule="exact"/>
        <w:ind w:firstLineChars="200" w:firstLine="643"/>
        <w:rPr>
          <w:rFonts w:eastAsia="仿宋_GB2312" w:hint="eastAsia"/>
          <w:b/>
          <w:bCs/>
          <w:sz w:val="32"/>
          <w:szCs w:val="32"/>
        </w:rPr>
      </w:pPr>
      <w:r>
        <w:rPr>
          <w:rFonts w:eastAsia="仿宋_GB2312" w:hint="eastAsia"/>
          <w:b/>
          <w:bCs/>
          <w:sz w:val="32"/>
          <w:szCs w:val="32"/>
        </w:rPr>
        <w:t xml:space="preserve">2. </w:t>
      </w:r>
      <w:r>
        <w:rPr>
          <w:rFonts w:eastAsia="仿宋_GB2312"/>
          <w:b/>
          <w:bCs/>
          <w:sz w:val="32"/>
          <w:szCs w:val="32"/>
        </w:rPr>
        <w:t>Golden Seed Express</w:t>
      </w:r>
    </w:p>
    <w:p w:rsidR="00811C01" w:rsidRDefault="00811C01" w:rsidP="00811C01">
      <w:pPr>
        <w:adjustRightInd w:val="0"/>
        <w:snapToGrid w:val="0"/>
        <w:spacing w:line="580" w:lineRule="exact"/>
        <w:ind w:firstLineChars="200" w:firstLine="640"/>
        <w:rPr>
          <w:rStyle w:val="a8"/>
          <w:rFonts w:eastAsia="仿宋_GB2312"/>
          <w:b w:val="0"/>
          <w:sz w:val="32"/>
          <w:szCs w:val="32"/>
          <w:shd w:val="clear" w:color="auto" w:fill="FFFFFF"/>
        </w:rPr>
      </w:pPr>
      <w:bookmarkStart w:id="0" w:name="OLE_LINK5"/>
      <w:r>
        <w:rPr>
          <w:rFonts w:eastAsia="仿宋_GB2312"/>
          <w:bCs/>
          <w:sz w:val="32"/>
          <w:szCs w:val="32"/>
          <w:shd w:val="clear" w:color="auto" w:fill="FFFFFF"/>
        </w:rPr>
        <w:t>To further attract high-quality global participants and enhance the quality of project submissions, the “Golden Seed Express” pathway will be implemented alongside the “Competition-Based Evaluation” for advancement within the International Track.</w:t>
      </w:r>
    </w:p>
    <w:bookmarkEnd w:id="0"/>
    <w:p w:rsidR="00811C01" w:rsidRDefault="00811C01" w:rsidP="00811C01">
      <w:pPr>
        <w:spacing w:line="580" w:lineRule="exact"/>
        <w:ind w:firstLineChars="200" w:firstLine="640"/>
        <w:rPr>
          <w:rStyle w:val="a8"/>
          <w:rFonts w:eastAsia="仿宋_GB2312"/>
          <w:b w:val="0"/>
          <w:sz w:val="32"/>
          <w:szCs w:val="32"/>
          <w:shd w:val="clear" w:color="auto" w:fill="FFFFFF"/>
        </w:rPr>
      </w:pPr>
      <w:r>
        <w:rPr>
          <w:rFonts w:eastAsia="仿宋_GB2312" w:hint="eastAsia"/>
          <w:sz w:val="32"/>
          <w:szCs w:val="32"/>
          <w:shd w:val="clear" w:color="auto" w:fill="FFFFFF"/>
        </w:rPr>
        <w:t xml:space="preserve">(1) </w:t>
      </w:r>
      <w:r>
        <w:rPr>
          <w:rFonts w:eastAsia="仿宋_GB2312"/>
          <w:sz w:val="32"/>
          <w:szCs w:val="32"/>
          <w:shd w:val="clear" w:color="auto" w:fill="FFFFFF"/>
        </w:rPr>
        <w:t xml:space="preserve">Eligibility for </w:t>
      </w:r>
      <w:r>
        <w:rPr>
          <w:rFonts w:eastAsia="仿宋_GB2312" w:hint="eastAsia"/>
          <w:sz w:val="32"/>
          <w:szCs w:val="32"/>
          <w:shd w:val="clear" w:color="auto" w:fill="FFFFFF"/>
        </w:rPr>
        <w:t>a</w:t>
      </w:r>
      <w:r>
        <w:rPr>
          <w:rFonts w:eastAsia="仿宋_GB2312"/>
          <w:sz w:val="32"/>
          <w:szCs w:val="32"/>
          <w:shd w:val="clear" w:color="auto" w:fill="FFFFFF"/>
        </w:rPr>
        <w:t>dvancement</w:t>
      </w:r>
      <w:r>
        <w:rPr>
          <w:rFonts w:eastAsia="仿宋_GB2312" w:hint="eastAsia"/>
          <w:sz w:val="32"/>
          <w:szCs w:val="32"/>
          <w:shd w:val="clear" w:color="auto" w:fill="FFFFFF"/>
        </w:rPr>
        <w:t xml:space="preserve">. </w:t>
      </w:r>
      <w:r>
        <w:rPr>
          <w:rFonts w:eastAsia="仿宋_GB2312"/>
          <w:sz w:val="32"/>
          <w:szCs w:val="32"/>
          <w:shd w:val="clear" w:color="auto" w:fill="FFFFFF"/>
        </w:rPr>
        <w:t>Projects that meet the general registration requirements of the competition and have received awards in the “Golden Seed Cup” College Student Entrepreneurship Competition</w:t>
      </w:r>
      <w:r>
        <w:rPr>
          <w:rFonts w:eastAsia="仿宋_GB2312" w:hint="eastAsia"/>
          <w:sz w:val="32"/>
          <w:szCs w:val="32"/>
          <w:shd w:val="clear" w:color="auto" w:fill="FFFFFF"/>
        </w:rPr>
        <w:t xml:space="preserve"> (specifically those participating in either the Healthcare sector or the Culture + Technology sector of the </w:t>
      </w:r>
      <w:r>
        <w:rPr>
          <w:rFonts w:eastAsia="仿宋_GB2312"/>
          <w:sz w:val="32"/>
          <w:szCs w:val="32"/>
          <w:shd w:val="clear" w:color="auto" w:fill="FFFFFF"/>
        </w:rPr>
        <w:t>“</w:t>
      </w:r>
      <w:r>
        <w:rPr>
          <w:rFonts w:eastAsia="仿宋_GB2312" w:hint="eastAsia"/>
          <w:sz w:val="32"/>
          <w:szCs w:val="32"/>
          <w:shd w:val="clear" w:color="auto" w:fill="FFFFFF"/>
        </w:rPr>
        <w:t>Golden Seed</w:t>
      </w:r>
      <w:r>
        <w:rPr>
          <w:rFonts w:eastAsia="仿宋_GB2312"/>
          <w:sz w:val="32"/>
          <w:szCs w:val="32"/>
          <w:shd w:val="clear" w:color="auto" w:fill="FFFFFF"/>
        </w:rPr>
        <w:t>”</w:t>
      </w:r>
      <w:r>
        <w:rPr>
          <w:rFonts w:eastAsia="仿宋_GB2312" w:hint="eastAsia"/>
          <w:sz w:val="32"/>
          <w:szCs w:val="32"/>
          <w:shd w:val="clear" w:color="auto" w:fill="FFFFFF"/>
        </w:rPr>
        <w:t xml:space="preserve"> Emerging Industries Track, and having won </w:t>
      </w:r>
      <w:r>
        <w:rPr>
          <w:rFonts w:eastAsia="仿宋_GB2312" w:hint="eastAsia"/>
          <w:sz w:val="32"/>
          <w:szCs w:val="32"/>
          <w:shd w:val="clear" w:color="auto" w:fill="FFFFFF"/>
        </w:rPr>
        <w:lastRenderedPageBreak/>
        <w:t>Gold, Silver, Bronze, or Excellence Awards)</w:t>
      </w:r>
      <w:r>
        <w:rPr>
          <w:rFonts w:eastAsia="仿宋_GB2312"/>
          <w:sz w:val="32"/>
          <w:szCs w:val="32"/>
          <w:shd w:val="clear" w:color="auto" w:fill="FFFFFF"/>
        </w:rPr>
        <w:t xml:space="preserve"> are eligible. </w:t>
      </w:r>
    </w:p>
    <w:p w:rsidR="00811C01" w:rsidRDefault="00811C01" w:rsidP="00811C01">
      <w:pPr>
        <w:spacing w:line="580" w:lineRule="exact"/>
        <w:ind w:firstLineChars="200" w:firstLine="640"/>
        <w:rPr>
          <w:rFonts w:eastAsia="仿宋_GB2312" w:hint="eastAsia"/>
          <w:sz w:val="32"/>
          <w:szCs w:val="32"/>
        </w:rPr>
      </w:pPr>
      <w:r>
        <w:rPr>
          <w:rFonts w:eastAsia="仿宋_GB2312" w:hint="eastAsia"/>
          <w:sz w:val="32"/>
          <w:szCs w:val="32"/>
        </w:rPr>
        <w:t xml:space="preserve">(2) </w:t>
      </w:r>
      <w:r>
        <w:rPr>
          <w:rFonts w:eastAsia="仿宋_GB2312"/>
          <w:sz w:val="32"/>
          <w:szCs w:val="32"/>
        </w:rPr>
        <w:t xml:space="preserve">Advancement </w:t>
      </w:r>
      <w:r>
        <w:rPr>
          <w:rFonts w:eastAsia="仿宋_GB2312" w:hint="eastAsia"/>
          <w:sz w:val="32"/>
          <w:szCs w:val="32"/>
        </w:rPr>
        <w:t>p</w:t>
      </w:r>
      <w:r>
        <w:rPr>
          <w:rFonts w:eastAsia="仿宋_GB2312"/>
          <w:sz w:val="32"/>
          <w:szCs w:val="32"/>
        </w:rPr>
        <w:t>rocess</w:t>
      </w:r>
      <w:r>
        <w:rPr>
          <w:rFonts w:eastAsia="仿宋_GB2312" w:hint="eastAsia"/>
          <w:sz w:val="32"/>
          <w:szCs w:val="32"/>
        </w:rPr>
        <w:t>.</w:t>
      </w:r>
      <w:r>
        <w:t xml:space="preserve"> </w:t>
      </w:r>
      <w:r>
        <w:rPr>
          <w:rFonts w:eastAsia="仿宋_GB2312"/>
          <w:sz w:val="32"/>
          <w:szCs w:val="32"/>
        </w:rPr>
        <w:t>Eligible applicants shall upload proof of award to the “Hunan Science and Technology Cloud Platform.” Upon verification by the Organizing Committee Office, qualifying projects will be granted direct entry into the semifinal round of the International Track.</w:t>
      </w:r>
    </w:p>
    <w:p w:rsidR="00811C01" w:rsidRDefault="00811C01" w:rsidP="00811C01">
      <w:pPr>
        <w:adjustRightInd w:val="0"/>
        <w:snapToGrid w:val="0"/>
        <w:spacing w:line="580" w:lineRule="exact"/>
        <w:ind w:firstLineChars="200" w:firstLine="643"/>
        <w:rPr>
          <w:rFonts w:eastAsia="楷体_GB2312" w:hint="eastAsia"/>
          <w:b/>
          <w:kern w:val="0"/>
          <w:sz w:val="32"/>
          <w:szCs w:val="32"/>
        </w:rPr>
      </w:pPr>
      <w:r>
        <w:rPr>
          <w:rFonts w:eastAsia="楷体_GB2312" w:hint="eastAsia"/>
          <w:b/>
          <w:kern w:val="0"/>
          <w:sz w:val="32"/>
          <w:szCs w:val="32"/>
        </w:rPr>
        <w:t xml:space="preserve">(III) </w:t>
      </w:r>
      <w:r>
        <w:rPr>
          <w:rFonts w:eastAsia="楷体_GB2312"/>
          <w:b/>
          <w:kern w:val="0"/>
          <w:sz w:val="32"/>
          <w:szCs w:val="32"/>
        </w:rPr>
        <w:t>Semifinal Round</w:t>
      </w:r>
    </w:p>
    <w:p w:rsidR="00811C01" w:rsidRDefault="00811C01" w:rsidP="00811C01">
      <w:pPr>
        <w:spacing w:line="580" w:lineRule="exact"/>
        <w:ind w:firstLineChars="200" w:firstLine="640"/>
        <w:rPr>
          <w:rFonts w:eastAsia="仿宋_GB2312" w:hint="eastAsia"/>
          <w:sz w:val="32"/>
          <w:szCs w:val="32"/>
        </w:rPr>
      </w:pPr>
      <w:r>
        <w:rPr>
          <w:rFonts w:eastAsia="仿宋_GB2312"/>
          <w:sz w:val="32"/>
          <w:szCs w:val="32"/>
          <w:shd w:val="clear" w:color="auto" w:fill="FFFFFF"/>
        </w:rPr>
        <w:t>Organized by the Department of Science and Technology</w:t>
      </w:r>
      <w:r>
        <w:rPr>
          <w:rFonts w:eastAsia="仿宋_GB2312" w:hint="eastAsia"/>
          <w:sz w:val="32"/>
          <w:szCs w:val="32"/>
          <w:shd w:val="clear" w:color="auto" w:fill="FFFFFF"/>
        </w:rPr>
        <w:t xml:space="preserve"> of </w:t>
      </w:r>
      <w:r>
        <w:rPr>
          <w:rFonts w:eastAsia="仿宋_GB2312"/>
          <w:sz w:val="32"/>
          <w:szCs w:val="32"/>
          <w:shd w:val="clear" w:color="auto" w:fill="FFFFFF"/>
        </w:rPr>
        <w:t>Hunan Provinc</w:t>
      </w:r>
      <w:r>
        <w:rPr>
          <w:rFonts w:eastAsia="仿宋_GB2312" w:hint="eastAsia"/>
          <w:sz w:val="32"/>
          <w:szCs w:val="32"/>
          <w:shd w:val="clear" w:color="auto" w:fill="FFFFFF"/>
        </w:rPr>
        <w:t>e</w:t>
      </w:r>
      <w:r>
        <w:rPr>
          <w:rFonts w:eastAsia="仿宋_GB2312"/>
          <w:sz w:val="32"/>
          <w:szCs w:val="32"/>
          <w:shd w:val="clear" w:color="auto" w:fill="FFFFFF"/>
        </w:rPr>
        <w:t xml:space="preserve">, the semifinal round will be conducted via online roadshow and defense. </w:t>
      </w:r>
      <w:r>
        <w:rPr>
          <w:rFonts w:eastAsia="仿宋_GB2312" w:hint="eastAsia"/>
          <w:sz w:val="32"/>
          <w:szCs w:val="32"/>
          <w:shd w:val="clear" w:color="auto" w:fill="FFFFFF"/>
        </w:rPr>
        <w:t>(</w:t>
      </w:r>
      <w:r>
        <w:rPr>
          <w:rFonts w:eastAsia="仿宋_GB2312"/>
          <w:sz w:val="32"/>
          <w:szCs w:val="32"/>
          <w:shd w:val="clear" w:color="auto" w:fill="FFFFFF"/>
        </w:rPr>
        <w:t>Based on performance, the top six projects from each track—Cultural and Technological Integration and Biomedicine—will be selected to advance to the provincial final, for a total of 12 finalists.</w:t>
      </w:r>
      <w:r>
        <w:rPr>
          <w:rFonts w:eastAsia="仿宋_GB2312" w:hint="eastAsia"/>
          <w:sz w:val="32"/>
          <w:szCs w:val="32"/>
          <w:shd w:val="clear" w:color="auto" w:fill="FFFFFF"/>
        </w:rPr>
        <w:t>)</w:t>
      </w:r>
    </w:p>
    <w:p w:rsidR="00811C01" w:rsidRDefault="00811C01" w:rsidP="00811C01">
      <w:pPr>
        <w:spacing w:line="580" w:lineRule="exact"/>
        <w:ind w:firstLineChars="200" w:firstLine="640"/>
        <w:rPr>
          <w:rFonts w:eastAsia="仿宋_GB2312"/>
          <w:sz w:val="32"/>
          <w:szCs w:val="32"/>
        </w:rPr>
      </w:pPr>
      <w:r>
        <w:rPr>
          <w:rFonts w:eastAsia="仿宋_GB2312"/>
          <w:sz w:val="32"/>
          <w:szCs w:val="32"/>
          <w:shd w:val="clear" w:color="auto" w:fill="FFFFFF"/>
        </w:rPr>
        <w:t>Each project will be allotted a total of 12 minutes for the competition session, consisting of a 7-minute presentation and a 5-minute Q&amp;A. The judging panel will comprise five experts, including technical specialists and venture capital professionals. Judges will score the projects online based on the defense performance, and results will be announced in real time.</w:t>
      </w:r>
    </w:p>
    <w:p w:rsidR="00811C01" w:rsidRDefault="00811C01" w:rsidP="00811C01">
      <w:pPr>
        <w:adjustRightInd w:val="0"/>
        <w:snapToGrid w:val="0"/>
        <w:spacing w:line="580" w:lineRule="exact"/>
        <w:ind w:firstLineChars="200" w:firstLine="640"/>
        <w:rPr>
          <w:rFonts w:eastAsia="仿宋_GB2312"/>
          <w:sz w:val="32"/>
          <w:szCs w:val="32"/>
        </w:rPr>
      </w:pPr>
      <w:r>
        <w:rPr>
          <w:rFonts w:eastAsia="仿宋_GB2312"/>
          <w:sz w:val="32"/>
          <w:szCs w:val="32"/>
        </w:rPr>
        <w:t>Semifinal Round</w:t>
      </w:r>
      <w:r>
        <w:rPr>
          <w:rFonts w:eastAsia="仿宋_GB2312" w:hint="eastAsia"/>
          <w:sz w:val="32"/>
          <w:szCs w:val="32"/>
        </w:rPr>
        <w:t xml:space="preserve"> Date</w:t>
      </w:r>
      <w:r>
        <w:rPr>
          <w:rFonts w:eastAsia="仿宋_GB2312"/>
          <w:sz w:val="32"/>
          <w:szCs w:val="32"/>
        </w:rPr>
        <w:t xml:space="preserve">: </w:t>
      </w:r>
      <w:r>
        <w:rPr>
          <w:rFonts w:eastAsia="仿宋_GB2312"/>
          <w:kern w:val="0"/>
          <w:sz w:val="32"/>
          <w:szCs w:val="32"/>
        </w:rPr>
        <w:t>Mid to Late July 2025</w:t>
      </w:r>
    </w:p>
    <w:p w:rsidR="00811C01" w:rsidRDefault="00811C01" w:rsidP="00811C01">
      <w:pPr>
        <w:adjustRightInd w:val="0"/>
        <w:snapToGrid w:val="0"/>
        <w:spacing w:line="580" w:lineRule="exact"/>
        <w:ind w:firstLineChars="200" w:firstLine="643"/>
        <w:rPr>
          <w:rFonts w:eastAsia="楷体_GB2312" w:hint="eastAsia"/>
          <w:b/>
          <w:kern w:val="0"/>
          <w:sz w:val="32"/>
          <w:szCs w:val="32"/>
        </w:rPr>
      </w:pPr>
      <w:r>
        <w:rPr>
          <w:rFonts w:eastAsia="楷体_GB2312" w:hint="eastAsia"/>
          <w:b/>
          <w:kern w:val="0"/>
          <w:sz w:val="32"/>
          <w:szCs w:val="32"/>
        </w:rPr>
        <w:t xml:space="preserve">(IV) </w:t>
      </w:r>
      <w:r>
        <w:rPr>
          <w:rFonts w:eastAsia="楷体_GB2312"/>
          <w:b/>
          <w:kern w:val="0"/>
          <w:sz w:val="32"/>
          <w:szCs w:val="32"/>
        </w:rPr>
        <w:t>Final Round</w:t>
      </w:r>
    </w:p>
    <w:p w:rsidR="00811C01" w:rsidRDefault="00811C01" w:rsidP="00811C01">
      <w:pPr>
        <w:widowControl/>
        <w:adjustRightInd w:val="0"/>
        <w:snapToGrid w:val="0"/>
        <w:spacing w:line="580" w:lineRule="exact"/>
        <w:ind w:firstLineChars="200" w:firstLine="640"/>
        <w:rPr>
          <w:rFonts w:eastAsia="仿宋_GB2312"/>
          <w:sz w:val="32"/>
          <w:szCs w:val="32"/>
        </w:rPr>
      </w:pPr>
      <w:r>
        <w:rPr>
          <w:rFonts w:eastAsia="仿宋_GB2312"/>
          <w:sz w:val="32"/>
          <w:szCs w:val="32"/>
          <w:shd w:val="clear" w:color="auto" w:fill="FFFFFF"/>
        </w:rPr>
        <w:t>Organized by the Department of Science and Technology</w:t>
      </w:r>
      <w:r>
        <w:rPr>
          <w:rFonts w:eastAsia="仿宋_GB2312" w:hint="eastAsia"/>
          <w:sz w:val="32"/>
          <w:szCs w:val="32"/>
          <w:shd w:val="clear" w:color="auto" w:fill="FFFFFF"/>
        </w:rPr>
        <w:t xml:space="preserve"> of </w:t>
      </w:r>
      <w:r>
        <w:rPr>
          <w:rFonts w:eastAsia="仿宋_GB2312"/>
          <w:sz w:val="32"/>
          <w:szCs w:val="32"/>
          <w:shd w:val="clear" w:color="auto" w:fill="FFFFFF"/>
        </w:rPr>
        <w:t>Hunan Provinc</w:t>
      </w:r>
      <w:r>
        <w:rPr>
          <w:rFonts w:eastAsia="仿宋_GB2312" w:hint="eastAsia"/>
          <w:sz w:val="32"/>
          <w:szCs w:val="32"/>
          <w:shd w:val="clear" w:color="auto" w:fill="FFFFFF"/>
        </w:rPr>
        <w:t>e</w:t>
      </w:r>
      <w:r>
        <w:rPr>
          <w:rFonts w:eastAsia="仿宋_GB2312"/>
          <w:sz w:val="32"/>
          <w:szCs w:val="32"/>
          <w:shd w:val="clear" w:color="auto" w:fill="FFFFFF"/>
        </w:rPr>
        <w:t xml:space="preserve">, the final round will be conducted in the form of on-site project roadshows. The process will include random draw </w:t>
      </w:r>
      <w:r>
        <w:rPr>
          <w:rFonts w:eastAsia="仿宋_GB2312"/>
          <w:sz w:val="32"/>
          <w:szCs w:val="32"/>
          <w:shd w:val="clear" w:color="auto" w:fill="FFFFFF"/>
        </w:rPr>
        <w:lastRenderedPageBreak/>
        <w:t xml:space="preserve">for presentation order, on-site presentations, on-site scoring, and immediate announcement of results. Each project will be allotted 15 minutes, consisting of an 8-minute presentation and a 7-minute Q&amp;A. The judging panel will consist of seven experts, including technical specialists and venture capital professionals. Scores will be </w:t>
      </w:r>
      <w:r>
        <w:rPr>
          <w:rFonts w:eastAsia="仿宋_GB2312" w:hint="eastAsia"/>
          <w:sz w:val="32"/>
          <w:szCs w:val="32"/>
          <w:shd w:val="clear" w:color="auto" w:fill="FFFFFF"/>
        </w:rPr>
        <w:t>determined</w:t>
      </w:r>
      <w:r>
        <w:rPr>
          <w:rFonts w:eastAsia="仿宋_GB2312"/>
          <w:sz w:val="32"/>
          <w:szCs w:val="32"/>
          <w:shd w:val="clear" w:color="auto" w:fill="FFFFFF"/>
        </w:rPr>
        <w:t xml:space="preserve"> on-site and announced in real time.</w:t>
      </w:r>
    </w:p>
    <w:p w:rsidR="00811C01" w:rsidRDefault="00811C01" w:rsidP="00811C01">
      <w:pPr>
        <w:spacing w:line="580" w:lineRule="exact"/>
        <w:ind w:firstLineChars="200" w:firstLine="640"/>
        <w:rPr>
          <w:rFonts w:eastAsia="仿宋_GB2312"/>
          <w:sz w:val="32"/>
          <w:szCs w:val="32"/>
        </w:rPr>
      </w:pPr>
      <w:r>
        <w:rPr>
          <w:rFonts w:eastAsia="仿宋_GB2312"/>
          <w:sz w:val="32"/>
          <w:szCs w:val="32"/>
        </w:rPr>
        <w:t>Final Roun</w:t>
      </w:r>
      <w:r>
        <w:rPr>
          <w:rFonts w:eastAsia="仿宋_GB2312" w:hint="eastAsia"/>
          <w:sz w:val="32"/>
          <w:szCs w:val="32"/>
        </w:rPr>
        <w:t>d Date</w:t>
      </w:r>
      <w:r>
        <w:rPr>
          <w:rFonts w:eastAsia="仿宋_GB2312"/>
          <w:sz w:val="32"/>
          <w:szCs w:val="32"/>
        </w:rPr>
        <w:t>: Mid to Late August 2025</w:t>
      </w:r>
    </w:p>
    <w:p w:rsidR="00811C01" w:rsidRDefault="00811C01" w:rsidP="00811C01">
      <w:pPr>
        <w:adjustRightInd w:val="0"/>
        <w:snapToGrid w:val="0"/>
        <w:spacing w:line="580" w:lineRule="exact"/>
        <w:ind w:firstLineChars="200" w:firstLine="640"/>
        <w:rPr>
          <w:rFonts w:eastAsia="黑体"/>
          <w:kern w:val="0"/>
          <w:sz w:val="32"/>
          <w:szCs w:val="32"/>
        </w:rPr>
      </w:pPr>
      <w:r>
        <w:rPr>
          <w:rFonts w:eastAsia="黑体"/>
          <w:kern w:val="0"/>
          <w:sz w:val="32"/>
          <w:szCs w:val="32"/>
        </w:rPr>
        <w:t>IV. Awards and Incentives</w:t>
      </w:r>
    </w:p>
    <w:p w:rsidR="00811C01" w:rsidRDefault="00811C01" w:rsidP="00811C01">
      <w:pPr>
        <w:adjustRightInd w:val="0"/>
        <w:snapToGrid w:val="0"/>
        <w:spacing w:line="580" w:lineRule="exact"/>
        <w:ind w:firstLineChars="200" w:firstLine="640"/>
        <w:rPr>
          <w:rFonts w:eastAsia="仿宋_GB2312" w:hint="eastAsia"/>
          <w:sz w:val="32"/>
          <w:szCs w:val="32"/>
        </w:rPr>
      </w:pPr>
      <w:r>
        <w:rPr>
          <w:rFonts w:eastAsia="仿宋_GB2312" w:hint="eastAsia"/>
          <w:sz w:val="32"/>
          <w:szCs w:val="32"/>
        </w:rPr>
        <w:t xml:space="preserve">(I) </w:t>
      </w:r>
      <w:r>
        <w:rPr>
          <w:rFonts w:eastAsia="仿宋_GB2312"/>
          <w:sz w:val="32"/>
          <w:szCs w:val="32"/>
        </w:rPr>
        <w:t>Ranking Awards</w:t>
      </w:r>
      <w:r>
        <w:rPr>
          <w:rFonts w:eastAsia="仿宋_GB2312" w:hint="eastAsia"/>
          <w:sz w:val="32"/>
          <w:szCs w:val="32"/>
        </w:rPr>
        <w:t xml:space="preserve">. </w:t>
      </w:r>
      <w:r>
        <w:rPr>
          <w:rFonts w:eastAsia="仿宋_GB2312"/>
          <w:sz w:val="32"/>
          <w:szCs w:val="32"/>
        </w:rPr>
        <w:t xml:space="preserve">Based on the results of the final round, the International </w:t>
      </w:r>
      <w:r>
        <w:rPr>
          <w:rFonts w:eastAsia="仿宋_GB2312" w:hint="eastAsia"/>
          <w:sz w:val="32"/>
          <w:szCs w:val="32"/>
        </w:rPr>
        <w:t>Track</w:t>
      </w:r>
      <w:r>
        <w:rPr>
          <w:rFonts w:eastAsia="仿宋_GB2312"/>
          <w:sz w:val="32"/>
          <w:szCs w:val="32"/>
        </w:rPr>
        <w:t xml:space="preserve"> will grant one First Prize, two Second Prizes, and three Third Prizes, for a total of six awards. Projects receiving ranking awards will not be eligible for the Excellence Award.</w:t>
      </w:r>
    </w:p>
    <w:p w:rsidR="00811C01" w:rsidRDefault="00811C01" w:rsidP="00811C01">
      <w:pPr>
        <w:widowControl/>
        <w:spacing w:line="580" w:lineRule="exact"/>
        <w:ind w:firstLineChars="200" w:firstLine="640"/>
        <w:rPr>
          <w:rFonts w:eastAsia="仿宋_GB2312" w:hint="eastAsia"/>
          <w:kern w:val="0"/>
          <w:sz w:val="32"/>
          <w:szCs w:val="32"/>
        </w:rPr>
      </w:pPr>
      <w:r>
        <w:rPr>
          <w:rFonts w:eastAsia="仿宋_GB2312" w:hint="eastAsia"/>
          <w:kern w:val="0"/>
          <w:sz w:val="32"/>
          <w:szCs w:val="32"/>
        </w:rPr>
        <w:t xml:space="preserve">(II) </w:t>
      </w:r>
      <w:r>
        <w:rPr>
          <w:rFonts w:eastAsia="仿宋_GB2312"/>
          <w:kern w:val="0"/>
          <w:sz w:val="32"/>
          <w:szCs w:val="32"/>
        </w:rPr>
        <w:t>Excellence Awards</w:t>
      </w:r>
      <w:r>
        <w:rPr>
          <w:rFonts w:eastAsia="仿宋_GB2312" w:hint="eastAsia"/>
          <w:kern w:val="0"/>
          <w:sz w:val="32"/>
          <w:szCs w:val="32"/>
        </w:rPr>
        <w:t xml:space="preserve">. </w:t>
      </w:r>
      <w:r>
        <w:rPr>
          <w:rFonts w:eastAsia="仿宋_GB2312"/>
          <w:kern w:val="0"/>
          <w:sz w:val="32"/>
          <w:szCs w:val="32"/>
        </w:rPr>
        <w:t>Based on the overall scores in the final round, six Excellence Awards will be granted.</w:t>
      </w:r>
    </w:p>
    <w:p w:rsidR="00811C01" w:rsidRDefault="00811C01" w:rsidP="00811C01">
      <w:pPr>
        <w:widowControl/>
        <w:spacing w:line="580" w:lineRule="exact"/>
        <w:ind w:firstLineChars="200" w:firstLine="640"/>
        <w:rPr>
          <w:rFonts w:eastAsia="仿宋_GB2312" w:hint="eastAsia"/>
          <w:kern w:val="0"/>
          <w:sz w:val="32"/>
          <w:szCs w:val="32"/>
        </w:rPr>
      </w:pPr>
      <w:r>
        <w:rPr>
          <w:rFonts w:eastAsia="仿宋_GB2312" w:hint="eastAsia"/>
          <w:kern w:val="0"/>
          <w:sz w:val="32"/>
          <w:szCs w:val="32"/>
        </w:rPr>
        <w:t xml:space="preserve">(III) </w:t>
      </w:r>
      <w:r>
        <w:rPr>
          <w:rFonts w:eastAsia="仿宋_GB2312"/>
          <w:kern w:val="0"/>
          <w:sz w:val="32"/>
          <w:szCs w:val="32"/>
        </w:rPr>
        <w:t xml:space="preserve">Winning projects will receive monetary awards as follows: RMB 500,000 </w:t>
      </w:r>
      <w:r>
        <w:rPr>
          <w:rFonts w:eastAsia="仿宋_GB2312" w:hint="eastAsia"/>
          <w:kern w:val="0"/>
          <w:sz w:val="32"/>
          <w:szCs w:val="32"/>
        </w:rPr>
        <w:t xml:space="preserve">per </w:t>
      </w:r>
      <w:r>
        <w:rPr>
          <w:rFonts w:eastAsia="仿宋_GB2312"/>
          <w:kern w:val="0"/>
          <w:sz w:val="32"/>
          <w:szCs w:val="32"/>
        </w:rPr>
        <w:t xml:space="preserve">First Prize, RMB 300,000 </w:t>
      </w:r>
      <w:r>
        <w:rPr>
          <w:rFonts w:eastAsia="仿宋_GB2312" w:hint="eastAsia"/>
          <w:kern w:val="0"/>
          <w:sz w:val="32"/>
          <w:szCs w:val="32"/>
        </w:rPr>
        <w:t>per</w:t>
      </w:r>
      <w:r>
        <w:rPr>
          <w:rFonts w:eastAsia="仿宋_GB2312"/>
          <w:kern w:val="0"/>
          <w:sz w:val="32"/>
          <w:szCs w:val="32"/>
        </w:rPr>
        <w:t xml:space="preserve"> Second Prize, RMB 200,000 </w:t>
      </w:r>
      <w:r>
        <w:rPr>
          <w:rFonts w:eastAsia="仿宋_GB2312" w:hint="eastAsia"/>
          <w:kern w:val="0"/>
          <w:sz w:val="32"/>
          <w:szCs w:val="32"/>
        </w:rPr>
        <w:t xml:space="preserve">per </w:t>
      </w:r>
      <w:r>
        <w:rPr>
          <w:rFonts w:eastAsia="仿宋_GB2312"/>
          <w:kern w:val="0"/>
          <w:sz w:val="32"/>
          <w:szCs w:val="32"/>
        </w:rPr>
        <w:t xml:space="preserve">Third Prize, and RMB 100,000 </w:t>
      </w:r>
      <w:r>
        <w:rPr>
          <w:rFonts w:eastAsia="仿宋_GB2312" w:hint="eastAsia"/>
          <w:kern w:val="0"/>
          <w:sz w:val="32"/>
          <w:szCs w:val="32"/>
        </w:rPr>
        <w:t xml:space="preserve">per </w:t>
      </w:r>
      <w:r>
        <w:rPr>
          <w:rFonts w:eastAsia="仿宋_GB2312"/>
          <w:kern w:val="0"/>
          <w:sz w:val="32"/>
          <w:szCs w:val="32"/>
        </w:rPr>
        <w:t>Excellence Award.</w:t>
      </w:r>
      <w:r>
        <w:rPr>
          <w:rFonts w:eastAsia="仿宋_GB2312" w:hint="eastAsia"/>
          <w:kern w:val="0"/>
          <w:sz w:val="32"/>
          <w:szCs w:val="32"/>
        </w:rPr>
        <w:t xml:space="preserve"> </w:t>
      </w:r>
      <w:r>
        <w:rPr>
          <w:rFonts w:eastAsia="仿宋_GB2312"/>
          <w:kern w:val="0"/>
          <w:sz w:val="32"/>
          <w:szCs w:val="32"/>
        </w:rPr>
        <w:t>Subsequently, if an award-winning project by an enterprise or team from outside Hunan is commercialized in Hunan within two years (i.e.,</w:t>
      </w:r>
      <w:r>
        <w:rPr>
          <w:rFonts w:eastAsia="仿宋_GB2312" w:hint="eastAsia"/>
          <w:kern w:val="0"/>
          <w:sz w:val="32"/>
          <w:szCs w:val="32"/>
        </w:rPr>
        <w:t xml:space="preserve"> </w:t>
      </w:r>
      <w:r>
        <w:rPr>
          <w:rFonts w:eastAsia="仿宋_GB2312"/>
          <w:kern w:val="0"/>
          <w:sz w:val="32"/>
          <w:szCs w:val="32"/>
        </w:rPr>
        <w:t xml:space="preserve">registered as a business entity in Hunan), it </w:t>
      </w:r>
      <w:r>
        <w:rPr>
          <w:rFonts w:eastAsia="仿宋_GB2312" w:hint="eastAsia"/>
          <w:kern w:val="0"/>
          <w:sz w:val="32"/>
          <w:szCs w:val="32"/>
        </w:rPr>
        <w:t xml:space="preserve">will receive 1:1 matching funds equivalent to the original award amount (excluding projects already supported by </w:t>
      </w:r>
      <w:r>
        <w:rPr>
          <w:rFonts w:eastAsia="仿宋_GB2312" w:hint="eastAsia"/>
          <w:kern w:val="0"/>
          <w:sz w:val="32"/>
          <w:szCs w:val="32"/>
        </w:rPr>
        <w:lastRenderedPageBreak/>
        <w:t>the Provincial Science and Technology Innovation Program in the same year).</w:t>
      </w:r>
    </w:p>
    <w:p w:rsidR="00811C01" w:rsidRDefault="00811C01" w:rsidP="00811C01">
      <w:pPr>
        <w:adjustRightInd w:val="0"/>
        <w:snapToGrid w:val="0"/>
        <w:spacing w:line="580" w:lineRule="exact"/>
        <w:ind w:firstLineChars="200" w:firstLine="640"/>
        <w:rPr>
          <w:rFonts w:eastAsia="楷体_GB2312"/>
          <w:b/>
          <w:kern w:val="0"/>
          <w:sz w:val="32"/>
          <w:szCs w:val="32"/>
        </w:rPr>
      </w:pPr>
      <w:r>
        <w:rPr>
          <w:rFonts w:eastAsia="黑体"/>
          <w:color w:val="000000"/>
          <w:kern w:val="0"/>
          <w:sz w:val="32"/>
          <w:szCs w:val="32"/>
        </w:rPr>
        <w:t>V. Supporting Measures</w:t>
      </w:r>
    </w:p>
    <w:p w:rsidR="00811C01" w:rsidRDefault="00811C01" w:rsidP="00811C01">
      <w:pPr>
        <w:adjustRightInd w:val="0"/>
        <w:snapToGrid w:val="0"/>
        <w:spacing w:line="580" w:lineRule="exact"/>
        <w:ind w:firstLineChars="200" w:firstLine="640"/>
        <w:rPr>
          <w:rFonts w:eastAsia="楷体_GB2312" w:hint="eastAsia"/>
          <w:b/>
          <w:kern w:val="0"/>
          <w:sz w:val="32"/>
          <w:szCs w:val="32"/>
        </w:rPr>
      </w:pPr>
      <w:r>
        <w:rPr>
          <w:rFonts w:eastAsia="仿宋_GB2312" w:hint="eastAsia"/>
          <w:sz w:val="32"/>
          <w:szCs w:val="32"/>
          <w:shd w:val="clear" w:color="auto" w:fill="FFFFFF"/>
        </w:rPr>
        <w:t xml:space="preserve">(I) </w:t>
      </w:r>
      <w:r>
        <w:rPr>
          <w:rFonts w:eastAsia="仿宋_GB2312"/>
          <w:sz w:val="32"/>
          <w:szCs w:val="32"/>
          <w:shd w:val="clear" w:color="auto" w:fill="FFFFFF"/>
        </w:rPr>
        <w:t xml:space="preserve">Project </w:t>
      </w:r>
      <w:r>
        <w:rPr>
          <w:rFonts w:eastAsia="仿宋_GB2312" w:hint="eastAsia"/>
          <w:sz w:val="32"/>
          <w:szCs w:val="32"/>
          <w:shd w:val="clear" w:color="auto" w:fill="FFFFFF"/>
        </w:rPr>
        <w:t>i</w:t>
      </w:r>
      <w:r>
        <w:rPr>
          <w:rFonts w:eastAsia="仿宋_GB2312"/>
          <w:sz w:val="32"/>
          <w:szCs w:val="32"/>
          <w:shd w:val="clear" w:color="auto" w:fill="FFFFFF"/>
        </w:rPr>
        <w:t xml:space="preserve">mplementation </w:t>
      </w:r>
      <w:r>
        <w:rPr>
          <w:rFonts w:eastAsia="仿宋_GB2312" w:hint="eastAsia"/>
          <w:sz w:val="32"/>
          <w:szCs w:val="32"/>
          <w:shd w:val="clear" w:color="auto" w:fill="FFFFFF"/>
        </w:rPr>
        <w:t>s</w:t>
      </w:r>
      <w:r>
        <w:rPr>
          <w:rFonts w:eastAsia="仿宋_GB2312"/>
          <w:sz w:val="32"/>
          <w:szCs w:val="32"/>
          <w:shd w:val="clear" w:color="auto" w:fill="FFFFFF"/>
        </w:rPr>
        <w:t>ervices</w:t>
      </w:r>
      <w:r>
        <w:rPr>
          <w:rFonts w:eastAsia="仿宋_GB2312" w:hint="eastAsia"/>
          <w:sz w:val="32"/>
          <w:szCs w:val="32"/>
          <w:shd w:val="clear" w:color="auto" w:fill="FFFFFF"/>
        </w:rPr>
        <w:t xml:space="preserve">. </w:t>
      </w:r>
      <w:r>
        <w:rPr>
          <w:rFonts w:eastAsia="仿宋_GB2312"/>
          <w:sz w:val="32"/>
          <w:szCs w:val="32"/>
          <w:shd w:val="clear" w:color="auto" w:fill="FFFFFF"/>
        </w:rPr>
        <w:t xml:space="preserve">For award-winning projects that intend to be commercialized in Hunan (i.e., the startup is registered within the province), the Organizing Committee will assign dedicated personnel to provide </w:t>
      </w:r>
      <w:r>
        <w:rPr>
          <w:rFonts w:eastAsia="仿宋_GB2312" w:hint="eastAsia"/>
          <w:sz w:val="32"/>
          <w:szCs w:val="32"/>
          <w:shd w:val="clear" w:color="auto" w:fill="FFFFFF"/>
        </w:rPr>
        <w:t>coordination</w:t>
      </w:r>
      <w:r>
        <w:rPr>
          <w:rFonts w:eastAsia="仿宋_GB2312"/>
          <w:sz w:val="32"/>
          <w:szCs w:val="32"/>
          <w:shd w:val="clear" w:color="auto" w:fill="FFFFFF"/>
        </w:rPr>
        <w:t xml:space="preserve"> services. Projects in the Cultural and Technological Integration category may directly enter the review and announcement process of the “Colt Program” at the Malanshan Video Cultural and Creative </w:t>
      </w:r>
      <w:r>
        <w:rPr>
          <w:rFonts w:eastAsia="仿宋_GB2312" w:hint="eastAsia"/>
          <w:sz w:val="32"/>
          <w:szCs w:val="32"/>
        </w:rPr>
        <w:t xml:space="preserve">Industrial </w:t>
      </w:r>
      <w:r>
        <w:rPr>
          <w:rFonts w:eastAsia="仿宋_GB2312"/>
          <w:sz w:val="32"/>
          <w:szCs w:val="32"/>
          <w:shd w:val="clear" w:color="auto" w:fill="FFFFFF"/>
        </w:rPr>
        <w:t>Park, and will receive comprehensive</w:t>
      </w:r>
      <w:r>
        <w:rPr>
          <w:rFonts w:eastAsia="仿宋_GB2312" w:hint="eastAsia"/>
          <w:sz w:val="32"/>
          <w:szCs w:val="32"/>
          <w:shd w:val="clear" w:color="auto" w:fill="FFFFFF"/>
        </w:rPr>
        <w:t xml:space="preserve"> </w:t>
      </w:r>
      <w:r>
        <w:rPr>
          <w:rFonts w:eastAsia="仿宋_GB2312"/>
          <w:sz w:val="32"/>
          <w:szCs w:val="32"/>
          <w:shd w:val="clear" w:color="auto" w:fill="FFFFFF"/>
        </w:rPr>
        <w:t>“end-to-end” support to facilitate local implementation and commercialization in Hunan.</w:t>
      </w:r>
    </w:p>
    <w:p w:rsidR="00811C01" w:rsidRDefault="00811C01" w:rsidP="00811C01">
      <w:pPr>
        <w:pStyle w:val="EndnoteText"/>
        <w:ind w:firstLineChars="200" w:firstLine="640"/>
        <w:rPr>
          <w:rFonts w:eastAsia="楷体_GB2312" w:hint="eastAsia"/>
          <w:b/>
          <w:kern w:val="0"/>
          <w:sz w:val="32"/>
          <w:szCs w:val="32"/>
        </w:rPr>
      </w:pPr>
      <w:r>
        <w:rPr>
          <w:rFonts w:eastAsia="仿宋_GB2312" w:hint="eastAsia"/>
          <w:sz w:val="32"/>
          <w:szCs w:val="32"/>
          <w:shd w:val="clear" w:color="auto" w:fill="FFFFFF"/>
        </w:rPr>
        <w:t xml:space="preserve">(II) </w:t>
      </w:r>
      <w:r>
        <w:rPr>
          <w:rFonts w:eastAsia="仿宋_GB2312"/>
          <w:sz w:val="32"/>
          <w:szCs w:val="32"/>
          <w:shd w:val="clear" w:color="auto" w:fill="FFFFFF"/>
        </w:rPr>
        <w:t xml:space="preserve">Talent </w:t>
      </w:r>
      <w:r>
        <w:rPr>
          <w:rFonts w:eastAsia="仿宋_GB2312" w:hint="eastAsia"/>
          <w:sz w:val="32"/>
          <w:szCs w:val="32"/>
          <w:shd w:val="clear" w:color="auto" w:fill="FFFFFF"/>
        </w:rPr>
        <w:t>s</w:t>
      </w:r>
      <w:r>
        <w:rPr>
          <w:rFonts w:eastAsia="仿宋_GB2312"/>
          <w:sz w:val="32"/>
          <w:szCs w:val="32"/>
          <w:shd w:val="clear" w:color="auto" w:fill="FFFFFF"/>
        </w:rPr>
        <w:t>upport</w:t>
      </w:r>
      <w:r>
        <w:rPr>
          <w:rFonts w:eastAsia="仿宋_GB2312" w:hint="eastAsia"/>
          <w:sz w:val="32"/>
          <w:szCs w:val="32"/>
          <w:shd w:val="clear" w:color="auto" w:fill="FFFFFF"/>
        </w:rPr>
        <w:t xml:space="preserve">. </w:t>
      </w:r>
      <w:r>
        <w:rPr>
          <w:rFonts w:eastAsia="仿宋_GB2312"/>
          <w:sz w:val="32"/>
          <w:szCs w:val="32"/>
          <w:shd w:val="clear" w:color="auto" w:fill="FFFFFF"/>
        </w:rPr>
        <w:t>The primary founder and actual controller (defined as the largest shareholder or legal representative) of enterprises that win First or Second Prize at the provincial level and meet the eligibility criteria for the Provincial</w:t>
      </w:r>
      <w:r>
        <w:rPr>
          <w:rFonts w:eastAsia="仿宋_GB2312" w:hint="eastAsia"/>
          <w:sz w:val="32"/>
          <w:szCs w:val="32"/>
          <w:shd w:val="clear" w:color="auto" w:fill="FFFFFF"/>
        </w:rPr>
        <w:t xml:space="preserve"> Science and Technology Entrepreneurship Leading Talent Program</w:t>
      </w:r>
      <w:r>
        <w:rPr>
          <w:rFonts w:eastAsia="仿宋_GB2312"/>
          <w:sz w:val="32"/>
          <w:szCs w:val="32"/>
          <w:shd w:val="clear" w:color="auto" w:fill="FFFFFF"/>
        </w:rPr>
        <w:t xml:space="preserve"> will be directly selected for the program.</w:t>
      </w:r>
      <w:r>
        <w:rPr>
          <w:rFonts w:eastAsia="仿宋_GB2312" w:hint="eastAsia"/>
          <w:sz w:val="32"/>
          <w:szCs w:val="32"/>
          <w:shd w:val="clear" w:color="auto" w:fill="FFFFFF"/>
        </w:rPr>
        <w:t xml:space="preserve"> </w:t>
      </w:r>
      <w:r>
        <w:rPr>
          <w:rFonts w:eastAsia="仿宋_GB2312"/>
          <w:sz w:val="32"/>
          <w:szCs w:val="32"/>
          <w:shd w:val="clear" w:color="auto" w:fill="FFFFFF"/>
        </w:rPr>
        <w:t xml:space="preserve">Participating teams and individuals who meet the requirements of the “Furong Talent Program” will be </w:t>
      </w:r>
      <w:r>
        <w:rPr>
          <w:rFonts w:eastAsia="仿宋_GB2312" w:hint="eastAsia"/>
          <w:sz w:val="32"/>
          <w:szCs w:val="32"/>
          <w:shd w:val="clear" w:color="auto" w:fill="FFFFFF"/>
        </w:rPr>
        <w:t>recruited</w:t>
      </w:r>
      <w:r>
        <w:rPr>
          <w:rFonts w:eastAsia="仿宋_GB2312"/>
          <w:sz w:val="32"/>
          <w:szCs w:val="32"/>
          <w:shd w:val="clear" w:color="auto" w:fill="FFFFFF"/>
        </w:rPr>
        <w:t xml:space="preserve"> and supported in accordance with </w:t>
      </w:r>
      <w:r>
        <w:rPr>
          <w:rFonts w:eastAsia="仿宋_GB2312" w:hint="eastAsia"/>
          <w:sz w:val="32"/>
          <w:szCs w:val="32"/>
          <w:shd w:val="clear" w:color="auto" w:fill="FFFFFF"/>
        </w:rPr>
        <w:t>established</w:t>
      </w:r>
      <w:r>
        <w:rPr>
          <w:rFonts w:eastAsia="仿宋_GB2312"/>
          <w:sz w:val="32"/>
          <w:szCs w:val="32"/>
          <w:shd w:val="clear" w:color="auto" w:fill="FFFFFF"/>
        </w:rPr>
        <w:t xml:space="preserve"> procedures. Top-tier talent teams may receive support of up to RMB 100 million.</w:t>
      </w:r>
    </w:p>
    <w:p w:rsidR="00811C01" w:rsidRDefault="00811C01" w:rsidP="00811C01">
      <w:pPr>
        <w:pStyle w:val="a4"/>
        <w:spacing w:line="580" w:lineRule="exact"/>
        <w:ind w:firstLineChars="200" w:firstLine="640"/>
        <w:rPr>
          <w:rFonts w:eastAsia="仿宋_GB2312" w:hint="eastAsia"/>
          <w:sz w:val="32"/>
          <w:szCs w:val="32"/>
          <w:shd w:val="clear" w:color="auto" w:fill="FFFFFF"/>
        </w:rPr>
      </w:pPr>
      <w:r>
        <w:rPr>
          <w:rFonts w:eastAsia="仿宋_GB2312" w:hint="eastAsia"/>
          <w:sz w:val="32"/>
          <w:szCs w:val="32"/>
          <w:shd w:val="clear" w:color="auto" w:fill="FFFFFF"/>
        </w:rPr>
        <w:lastRenderedPageBreak/>
        <w:t xml:space="preserve">(III) </w:t>
      </w:r>
      <w:r>
        <w:rPr>
          <w:rFonts w:eastAsia="仿宋_GB2312"/>
          <w:sz w:val="32"/>
          <w:szCs w:val="32"/>
          <w:shd w:val="clear" w:color="auto" w:fill="FFFFFF"/>
        </w:rPr>
        <w:t xml:space="preserve">Innovation and </w:t>
      </w:r>
      <w:r>
        <w:rPr>
          <w:rFonts w:eastAsia="仿宋_GB2312" w:hint="eastAsia"/>
          <w:sz w:val="32"/>
          <w:szCs w:val="32"/>
          <w:shd w:val="clear" w:color="auto" w:fill="FFFFFF"/>
        </w:rPr>
        <w:t>e</w:t>
      </w:r>
      <w:r>
        <w:rPr>
          <w:rFonts w:eastAsia="仿宋_GB2312"/>
          <w:sz w:val="32"/>
          <w:szCs w:val="32"/>
          <w:shd w:val="clear" w:color="auto" w:fill="FFFFFF"/>
        </w:rPr>
        <w:t xml:space="preserve">ntrepreneurship </w:t>
      </w:r>
      <w:r>
        <w:rPr>
          <w:rFonts w:eastAsia="仿宋_GB2312" w:hint="eastAsia"/>
          <w:sz w:val="32"/>
          <w:szCs w:val="32"/>
          <w:shd w:val="clear" w:color="auto" w:fill="FFFFFF"/>
        </w:rPr>
        <w:t>s</w:t>
      </w:r>
      <w:r>
        <w:rPr>
          <w:rFonts w:eastAsia="仿宋_GB2312"/>
          <w:sz w:val="32"/>
          <w:szCs w:val="32"/>
          <w:shd w:val="clear" w:color="auto" w:fill="FFFFFF"/>
        </w:rPr>
        <w:t>ervices</w:t>
      </w:r>
      <w:r>
        <w:rPr>
          <w:rFonts w:eastAsia="仿宋_GB2312" w:hint="eastAsia"/>
          <w:sz w:val="32"/>
          <w:szCs w:val="32"/>
          <w:shd w:val="clear" w:color="auto" w:fill="FFFFFF"/>
        </w:rPr>
        <w:t>.</w:t>
      </w:r>
      <w:r>
        <w:t xml:space="preserve"> </w:t>
      </w:r>
      <w:r>
        <w:rPr>
          <w:rFonts w:eastAsia="仿宋_GB2312"/>
          <w:sz w:val="32"/>
          <w:szCs w:val="32"/>
          <w:shd w:val="clear" w:color="auto" w:fill="FFFFFF"/>
        </w:rPr>
        <w:t>Partner banks of the competition will provide preferential loan credit support to selected projects. Outstanding projects will also be recommended to the competition’s partner venture capital institutions and media outlets.</w:t>
      </w:r>
      <w:r>
        <w:rPr>
          <w:rFonts w:eastAsia="仿宋_GB2312" w:hint="eastAsia"/>
          <w:sz w:val="32"/>
          <w:szCs w:val="32"/>
          <w:shd w:val="clear" w:color="auto" w:fill="FFFFFF"/>
        </w:rPr>
        <w:t xml:space="preserve"> </w:t>
      </w:r>
      <w:r>
        <w:rPr>
          <w:rFonts w:eastAsia="仿宋_GB2312"/>
          <w:sz w:val="32"/>
          <w:szCs w:val="32"/>
          <w:shd w:val="clear" w:color="auto" w:fill="FFFFFF"/>
        </w:rPr>
        <w:t>During the competition, a series of supporting service activities will be organized to provide enterprises with diversified services, including specialized guidance on shareholding reform, mergers and acquisitions, listing preparation, and investment and financing roadshows.</w:t>
      </w:r>
    </w:p>
    <w:p w:rsidR="002E011F" w:rsidRPr="00811C01" w:rsidRDefault="002E011F">
      <w:bookmarkStart w:id="1" w:name="_GoBack"/>
      <w:bookmarkEnd w:id="1"/>
    </w:p>
    <w:sectPr w:rsidR="002E011F" w:rsidRPr="00811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01"/>
    <w:rsid w:val="002E011F"/>
    <w:rsid w:val="0081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E69CD-B71B-4C9F-9FC5-69C7623F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11C0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
    <w:next w:val="a0"/>
    <w:link w:val="a5"/>
    <w:qFormat/>
    <w:rsid w:val="00811C01"/>
  </w:style>
  <w:style w:type="character" w:customStyle="1" w:styleId="a5">
    <w:name w:val="尾注文本 字符"/>
    <w:basedOn w:val="a1"/>
    <w:link w:val="a4"/>
    <w:rsid w:val="00811C01"/>
    <w:rPr>
      <w:rFonts w:ascii="Times New Roman" w:eastAsia="宋体" w:hAnsi="Times New Roman" w:cs="Times New Roman"/>
      <w:szCs w:val="24"/>
    </w:rPr>
  </w:style>
  <w:style w:type="paragraph" w:styleId="a6">
    <w:name w:val="footer"/>
    <w:basedOn w:val="a"/>
    <w:next w:val="5"/>
    <w:link w:val="a7"/>
    <w:qFormat/>
    <w:rsid w:val="00811C01"/>
    <w:pPr>
      <w:tabs>
        <w:tab w:val="center" w:pos="4153"/>
        <w:tab w:val="right" w:pos="8306"/>
      </w:tabs>
      <w:snapToGrid w:val="0"/>
      <w:jc w:val="left"/>
    </w:pPr>
    <w:rPr>
      <w:sz w:val="18"/>
    </w:rPr>
  </w:style>
  <w:style w:type="character" w:customStyle="1" w:styleId="a7">
    <w:name w:val="页脚 字符"/>
    <w:basedOn w:val="a1"/>
    <w:link w:val="a6"/>
    <w:rsid w:val="00811C01"/>
    <w:rPr>
      <w:rFonts w:ascii="Times New Roman" w:eastAsia="宋体" w:hAnsi="Times New Roman" w:cs="Times New Roman"/>
      <w:sz w:val="18"/>
      <w:szCs w:val="24"/>
    </w:rPr>
  </w:style>
  <w:style w:type="character" w:styleId="a8">
    <w:name w:val="Strong"/>
    <w:qFormat/>
    <w:rsid w:val="00811C01"/>
    <w:rPr>
      <w:rFonts w:ascii="Times New Roman" w:eastAsia="宋体" w:hAnsi="Times New Roman" w:cs="Times New Roman"/>
      <w:b/>
      <w:bCs/>
    </w:rPr>
  </w:style>
  <w:style w:type="character" w:styleId="a9">
    <w:name w:val="Hyperlink"/>
    <w:rsid w:val="00811C01"/>
    <w:rPr>
      <w:color w:val="0563C1"/>
      <w:u w:val="single"/>
    </w:rPr>
  </w:style>
  <w:style w:type="paragraph" w:customStyle="1" w:styleId="EndnoteText">
    <w:name w:val="EndnoteText"/>
    <w:basedOn w:val="a"/>
    <w:qFormat/>
    <w:rsid w:val="00811C01"/>
  </w:style>
  <w:style w:type="paragraph" w:styleId="a0">
    <w:name w:val="Body Text"/>
    <w:basedOn w:val="a"/>
    <w:link w:val="aa"/>
    <w:uiPriority w:val="99"/>
    <w:semiHidden/>
    <w:unhideWhenUsed/>
    <w:rsid w:val="00811C01"/>
    <w:pPr>
      <w:spacing w:after="120"/>
    </w:pPr>
  </w:style>
  <w:style w:type="character" w:customStyle="1" w:styleId="aa">
    <w:name w:val="正文文本 字符"/>
    <w:basedOn w:val="a1"/>
    <w:link w:val="a0"/>
    <w:uiPriority w:val="99"/>
    <w:semiHidden/>
    <w:rsid w:val="00811C01"/>
    <w:rPr>
      <w:rFonts w:ascii="Times New Roman" w:eastAsia="宋体" w:hAnsi="Times New Roman" w:cs="Times New Roman"/>
      <w:szCs w:val="24"/>
    </w:rPr>
  </w:style>
  <w:style w:type="paragraph" w:styleId="5">
    <w:name w:val="index 5"/>
    <w:basedOn w:val="a"/>
    <w:next w:val="a"/>
    <w:autoRedefine/>
    <w:uiPriority w:val="99"/>
    <w:semiHidden/>
    <w:unhideWhenUsed/>
    <w:rsid w:val="00811C01"/>
    <w:pPr>
      <w:ind w:leftChars="8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jt.hun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1799</Words>
  <Characters>10259</Characters>
  <Application>Microsoft Office Word</Application>
  <DocSecurity>0</DocSecurity>
  <Lines>85</Lines>
  <Paragraphs>24</Paragraphs>
  <ScaleCrop>false</ScaleCrop>
  <Company>china</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王焕宇</dc:creator>
  <cp:keywords/>
  <dc:description/>
  <cp:lastModifiedBy>王焕宇</cp:lastModifiedBy>
  <cp:revision>1</cp:revision>
  <dcterms:created xsi:type="dcterms:W3CDTF">2025-05-13T08:26:00Z</dcterms:created>
  <dcterms:modified xsi:type="dcterms:W3CDTF">2025-05-13T08:27:00Z</dcterms:modified>
</cp:coreProperties>
</file>